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B0ECF" w14:textId="07403916" w:rsidR="0055658B" w:rsidRDefault="0055658B" w:rsidP="0055658B">
      <w:pPr>
        <w:jc w:val="center"/>
        <w:rPr>
          <w:b/>
          <w:bCs/>
          <w:sz w:val="28"/>
          <w:szCs w:val="28"/>
        </w:rPr>
      </w:pPr>
      <w:r w:rsidRPr="00391927">
        <w:rPr>
          <w:b/>
          <w:bCs/>
          <w:sz w:val="28"/>
          <w:szCs w:val="28"/>
        </w:rPr>
        <w:t xml:space="preserve">Спектр услуг </w:t>
      </w:r>
      <w:r w:rsidR="00923FAB">
        <w:rPr>
          <w:b/>
          <w:bCs/>
          <w:sz w:val="28"/>
          <w:szCs w:val="28"/>
        </w:rPr>
        <w:t>ОЮЛ «</w:t>
      </w:r>
      <w:proofErr w:type="spellStart"/>
      <w:r w:rsidRPr="00391927">
        <w:rPr>
          <w:b/>
          <w:bCs/>
          <w:sz w:val="28"/>
          <w:szCs w:val="28"/>
        </w:rPr>
        <w:t>Казхимпром</w:t>
      </w:r>
      <w:proofErr w:type="spellEnd"/>
      <w:r w:rsidR="00923FAB">
        <w:rPr>
          <w:b/>
          <w:bCs/>
          <w:sz w:val="28"/>
          <w:szCs w:val="28"/>
        </w:rPr>
        <w:t>»</w:t>
      </w:r>
      <w:r w:rsidR="001F6DE1">
        <w:rPr>
          <w:b/>
          <w:bCs/>
          <w:sz w:val="28"/>
          <w:szCs w:val="28"/>
        </w:rPr>
        <w:t xml:space="preserve"> </w:t>
      </w:r>
    </w:p>
    <w:p w14:paraId="7224162F" w14:textId="0D4EF480" w:rsidR="001F6DE1" w:rsidRPr="00391927" w:rsidRDefault="001F6DE1" w:rsidP="005565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(далее КХП)</w:t>
      </w:r>
    </w:p>
    <w:p w14:paraId="217A7D7C" w14:textId="7873D140" w:rsidR="00410986" w:rsidRPr="00410986" w:rsidRDefault="001006A4" w:rsidP="0041098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Услуги в</w:t>
      </w:r>
      <w:r w:rsidR="00410986" w:rsidRPr="00410986">
        <w:rPr>
          <w:i/>
          <w:iCs/>
          <w:sz w:val="28"/>
          <w:szCs w:val="28"/>
        </w:rPr>
        <w:t xml:space="preserve"> рамках</w:t>
      </w:r>
      <w:r w:rsidR="001F6DE1">
        <w:rPr>
          <w:i/>
          <w:iCs/>
          <w:sz w:val="28"/>
          <w:szCs w:val="28"/>
        </w:rPr>
        <w:t xml:space="preserve"> платного</w:t>
      </w:r>
      <w:r w:rsidR="00410986" w:rsidRPr="00410986">
        <w:rPr>
          <w:i/>
          <w:iCs/>
          <w:sz w:val="28"/>
          <w:szCs w:val="28"/>
        </w:rPr>
        <w:t xml:space="preserve"> </w:t>
      </w:r>
      <w:r w:rsidR="00ED1E13">
        <w:rPr>
          <w:i/>
          <w:iCs/>
          <w:sz w:val="28"/>
          <w:szCs w:val="28"/>
        </w:rPr>
        <w:t xml:space="preserve">членства </w:t>
      </w:r>
      <w:r w:rsidR="001F6DE1">
        <w:rPr>
          <w:i/>
          <w:iCs/>
          <w:sz w:val="28"/>
          <w:szCs w:val="28"/>
        </w:rPr>
        <w:t xml:space="preserve">в </w:t>
      </w:r>
      <w:r w:rsidR="00ED1E13">
        <w:rPr>
          <w:i/>
          <w:iCs/>
          <w:sz w:val="28"/>
          <w:szCs w:val="28"/>
        </w:rPr>
        <w:t>КХП</w:t>
      </w:r>
      <w:r w:rsidR="00410986">
        <w:rPr>
          <w:i/>
          <w:iCs/>
          <w:sz w:val="28"/>
          <w:szCs w:val="28"/>
        </w:rPr>
        <w:t>.</w:t>
      </w:r>
    </w:p>
    <w:p w14:paraId="72B4834B" w14:textId="3336A275" w:rsidR="00150B55" w:rsidRPr="00410986" w:rsidRDefault="00ED1E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  <w:r w:rsidR="00410986">
        <w:rPr>
          <w:b/>
          <w:bCs/>
          <w:sz w:val="28"/>
          <w:szCs w:val="28"/>
        </w:rPr>
        <w:t>Сумма</w:t>
      </w:r>
      <w:r w:rsidR="00150B55" w:rsidRPr="00410986">
        <w:rPr>
          <w:b/>
          <w:bCs/>
          <w:sz w:val="28"/>
          <w:szCs w:val="28"/>
        </w:rPr>
        <w:t xml:space="preserve"> членских взносов</w:t>
      </w:r>
      <w:r w:rsidR="001F6DE1">
        <w:rPr>
          <w:b/>
          <w:bCs/>
          <w:sz w:val="28"/>
          <w:szCs w:val="28"/>
        </w:rPr>
        <w:t xml:space="preserve"> с градацией по размеру бизнеса </w:t>
      </w:r>
      <w:r w:rsidR="001006A4">
        <w:rPr>
          <w:b/>
          <w:bCs/>
          <w:sz w:val="28"/>
          <w:szCs w:val="28"/>
        </w:rPr>
        <w:t>(малый, средний, крупный)</w:t>
      </w:r>
      <w:r w:rsidR="00150B55" w:rsidRPr="00410986">
        <w:rPr>
          <w:b/>
          <w:bCs/>
          <w:sz w:val="28"/>
          <w:szCs w:val="28"/>
        </w:rPr>
        <w:t>:</w:t>
      </w:r>
    </w:p>
    <w:p w14:paraId="0C14B89E" w14:textId="364D91DB" w:rsidR="001006A4" w:rsidRDefault="00150B55" w:rsidP="00031EE8">
      <w:pPr>
        <w:rPr>
          <w:i/>
          <w:iCs/>
          <w:sz w:val="28"/>
          <w:szCs w:val="28"/>
        </w:rPr>
      </w:pPr>
      <w:r w:rsidRPr="00410986">
        <w:rPr>
          <w:i/>
          <w:iCs/>
          <w:sz w:val="28"/>
          <w:szCs w:val="28"/>
        </w:rPr>
        <w:t>Ежемесячные</w:t>
      </w:r>
      <w:r w:rsidR="00031EE8">
        <w:rPr>
          <w:i/>
          <w:iCs/>
          <w:sz w:val="28"/>
          <w:szCs w:val="28"/>
        </w:rPr>
        <w:t>, к</w:t>
      </w:r>
      <w:r w:rsidRPr="00410986">
        <w:rPr>
          <w:i/>
          <w:iCs/>
          <w:sz w:val="28"/>
          <w:szCs w:val="28"/>
        </w:rPr>
        <w:t>вартальные</w:t>
      </w:r>
      <w:r w:rsidR="00031EE8">
        <w:rPr>
          <w:i/>
          <w:iCs/>
          <w:sz w:val="28"/>
          <w:szCs w:val="28"/>
        </w:rPr>
        <w:t>, г</w:t>
      </w:r>
      <w:r w:rsidRPr="00410986">
        <w:rPr>
          <w:i/>
          <w:iCs/>
          <w:sz w:val="28"/>
          <w:szCs w:val="28"/>
        </w:rPr>
        <w:t xml:space="preserve">одовые </w:t>
      </w:r>
      <w:r w:rsidR="00031EE8">
        <w:rPr>
          <w:i/>
          <w:iCs/>
          <w:sz w:val="28"/>
          <w:szCs w:val="28"/>
        </w:rPr>
        <w:t xml:space="preserve">(в </w:t>
      </w:r>
      <w:r w:rsidR="001006A4">
        <w:rPr>
          <w:i/>
          <w:iCs/>
          <w:sz w:val="28"/>
          <w:szCs w:val="28"/>
        </w:rPr>
        <w:t>тенге</w:t>
      </w:r>
      <w:r w:rsidR="00031EE8">
        <w:rPr>
          <w:i/>
          <w:iCs/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9"/>
        <w:gridCol w:w="2373"/>
        <w:gridCol w:w="2433"/>
        <w:gridCol w:w="2450"/>
      </w:tblGrid>
      <w:tr w:rsidR="001006A4" w:rsidRPr="001006A4" w14:paraId="5D9980FD" w14:textId="77777777" w:rsidTr="001006A4">
        <w:tc>
          <w:tcPr>
            <w:tcW w:w="2089" w:type="dxa"/>
          </w:tcPr>
          <w:p w14:paraId="7522A765" w14:textId="25E9F518" w:rsidR="001006A4" w:rsidRPr="001006A4" w:rsidRDefault="001006A4">
            <w:pPr>
              <w:rPr>
                <w:b/>
                <w:bCs/>
                <w:sz w:val="28"/>
                <w:szCs w:val="28"/>
              </w:rPr>
            </w:pPr>
            <w:r w:rsidRPr="001006A4">
              <w:rPr>
                <w:b/>
                <w:bCs/>
                <w:sz w:val="28"/>
                <w:szCs w:val="28"/>
              </w:rPr>
              <w:t xml:space="preserve">Вид взносов </w:t>
            </w:r>
          </w:p>
        </w:tc>
        <w:tc>
          <w:tcPr>
            <w:tcW w:w="2373" w:type="dxa"/>
          </w:tcPr>
          <w:p w14:paraId="3802FDB4" w14:textId="183CF228" w:rsidR="001006A4" w:rsidRPr="001006A4" w:rsidRDefault="001006A4">
            <w:pPr>
              <w:rPr>
                <w:b/>
                <w:bCs/>
                <w:sz w:val="28"/>
                <w:szCs w:val="28"/>
              </w:rPr>
            </w:pPr>
            <w:r w:rsidRPr="001006A4">
              <w:rPr>
                <w:b/>
                <w:bCs/>
                <w:sz w:val="28"/>
                <w:szCs w:val="28"/>
              </w:rPr>
              <w:t>малый</w:t>
            </w:r>
          </w:p>
        </w:tc>
        <w:tc>
          <w:tcPr>
            <w:tcW w:w="2433" w:type="dxa"/>
          </w:tcPr>
          <w:p w14:paraId="65CBB376" w14:textId="1C1E7C94" w:rsidR="001006A4" w:rsidRPr="001006A4" w:rsidRDefault="001006A4">
            <w:pPr>
              <w:rPr>
                <w:b/>
                <w:bCs/>
                <w:sz w:val="28"/>
                <w:szCs w:val="28"/>
              </w:rPr>
            </w:pPr>
            <w:r w:rsidRPr="001006A4">
              <w:rPr>
                <w:b/>
                <w:bCs/>
                <w:sz w:val="28"/>
                <w:szCs w:val="28"/>
              </w:rPr>
              <w:t>средний</w:t>
            </w:r>
          </w:p>
        </w:tc>
        <w:tc>
          <w:tcPr>
            <w:tcW w:w="2450" w:type="dxa"/>
          </w:tcPr>
          <w:p w14:paraId="52B0A43C" w14:textId="402E1418" w:rsidR="001006A4" w:rsidRPr="001006A4" w:rsidRDefault="001006A4">
            <w:pPr>
              <w:rPr>
                <w:b/>
                <w:bCs/>
                <w:sz w:val="28"/>
                <w:szCs w:val="28"/>
              </w:rPr>
            </w:pPr>
            <w:r w:rsidRPr="001006A4">
              <w:rPr>
                <w:b/>
                <w:bCs/>
                <w:sz w:val="28"/>
                <w:szCs w:val="28"/>
              </w:rPr>
              <w:t>крупный</w:t>
            </w:r>
          </w:p>
        </w:tc>
      </w:tr>
      <w:tr w:rsidR="001006A4" w14:paraId="33D387F0" w14:textId="77777777" w:rsidTr="001006A4">
        <w:tc>
          <w:tcPr>
            <w:tcW w:w="2089" w:type="dxa"/>
          </w:tcPr>
          <w:p w14:paraId="447B63FA" w14:textId="73AEDC06" w:rsidR="001006A4" w:rsidRPr="001006A4" w:rsidRDefault="001006A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006A4">
              <w:rPr>
                <w:b/>
                <w:bCs/>
                <w:i/>
                <w:iCs/>
                <w:sz w:val="28"/>
                <w:szCs w:val="28"/>
              </w:rPr>
              <w:t>Ежемесячные</w:t>
            </w:r>
          </w:p>
        </w:tc>
        <w:tc>
          <w:tcPr>
            <w:tcW w:w="2373" w:type="dxa"/>
          </w:tcPr>
          <w:p w14:paraId="64F65907" w14:textId="5AD238AF" w:rsidR="001006A4" w:rsidRDefault="001006A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150 тыс.</w:t>
            </w:r>
          </w:p>
        </w:tc>
        <w:tc>
          <w:tcPr>
            <w:tcW w:w="2433" w:type="dxa"/>
          </w:tcPr>
          <w:p w14:paraId="59C249B1" w14:textId="7A71534E" w:rsidR="001006A4" w:rsidRDefault="001006A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300 тыс.</w:t>
            </w:r>
          </w:p>
        </w:tc>
        <w:tc>
          <w:tcPr>
            <w:tcW w:w="2450" w:type="dxa"/>
          </w:tcPr>
          <w:p w14:paraId="0D91F793" w14:textId="7536EEEC" w:rsidR="001006A4" w:rsidRDefault="001006A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500 тыс.</w:t>
            </w:r>
          </w:p>
        </w:tc>
      </w:tr>
      <w:tr w:rsidR="001006A4" w14:paraId="066FD252" w14:textId="77777777" w:rsidTr="001006A4">
        <w:tc>
          <w:tcPr>
            <w:tcW w:w="2089" w:type="dxa"/>
          </w:tcPr>
          <w:p w14:paraId="2BA72E33" w14:textId="312D0D0A" w:rsidR="001006A4" w:rsidRPr="001006A4" w:rsidRDefault="001006A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006A4">
              <w:rPr>
                <w:b/>
                <w:bCs/>
                <w:i/>
                <w:iCs/>
                <w:sz w:val="28"/>
                <w:szCs w:val="28"/>
              </w:rPr>
              <w:t>Квартальные</w:t>
            </w:r>
          </w:p>
        </w:tc>
        <w:tc>
          <w:tcPr>
            <w:tcW w:w="2373" w:type="dxa"/>
          </w:tcPr>
          <w:p w14:paraId="5512CB3E" w14:textId="0CB1F99A" w:rsidR="001006A4" w:rsidRDefault="004F198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130</w:t>
            </w:r>
            <w:r w:rsidR="001006A4">
              <w:rPr>
                <w:i/>
                <w:iCs/>
                <w:sz w:val="28"/>
                <w:szCs w:val="28"/>
              </w:rPr>
              <w:t xml:space="preserve"> тыс.</w:t>
            </w:r>
            <w:r>
              <w:rPr>
                <w:i/>
                <w:iCs/>
                <w:sz w:val="28"/>
                <w:szCs w:val="28"/>
              </w:rPr>
              <w:t>*4</w:t>
            </w:r>
          </w:p>
        </w:tc>
        <w:tc>
          <w:tcPr>
            <w:tcW w:w="2433" w:type="dxa"/>
          </w:tcPr>
          <w:p w14:paraId="4D0BE72F" w14:textId="2B758F98" w:rsidR="001006A4" w:rsidRDefault="004F198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270</w:t>
            </w:r>
            <w:r w:rsidR="001006A4">
              <w:rPr>
                <w:i/>
                <w:iCs/>
                <w:sz w:val="28"/>
                <w:szCs w:val="28"/>
              </w:rPr>
              <w:t xml:space="preserve"> тыс.</w:t>
            </w:r>
            <w:r>
              <w:rPr>
                <w:i/>
                <w:iCs/>
                <w:sz w:val="28"/>
                <w:szCs w:val="28"/>
              </w:rPr>
              <w:t>*4</w:t>
            </w:r>
          </w:p>
        </w:tc>
        <w:tc>
          <w:tcPr>
            <w:tcW w:w="2450" w:type="dxa"/>
          </w:tcPr>
          <w:p w14:paraId="5CB0D1DC" w14:textId="089F3AA2" w:rsidR="001006A4" w:rsidRDefault="004F198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450</w:t>
            </w:r>
            <w:r w:rsidR="001006A4">
              <w:rPr>
                <w:i/>
                <w:iCs/>
                <w:sz w:val="28"/>
                <w:szCs w:val="28"/>
              </w:rPr>
              <w:t xml:space="preserve"> тыс.</w:t>
            </w:r>
            <w:r>
              <w:rPr>
                <w:i/>
                <w:iCs/>
                <w:sz w:val="28"/>
                <w:szCs w:val="28"/>
              </w:rPr>
              <w:t>*4</w:t>
            </w:r>
          </w:p>
        </w:tc>
      </w:tr>
      <w:tr w:rsidR="001006A4" w14:paraId="1B2B1448" w14:textId="77777777" w:rsidTr="001006A4">
        <w:tc>
          <w:tcPr>
            <w:tcW w:w="2089" w:type="dxa"/>
          </w:tcPr>
          <w:p w14:paraId="0193AAA9" w14:textId="080A37D5" w:rsidR="001006A4" w:rsidRPr="001006A4" w:rsidRDefault="001006A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006A4">
              <w:rPr>
                <w:b/>
                <w:bCs/>
                <w:i/>
                <w:iCs/>
                <w:sz w:val="28"/>
                <w:szCs w:val="28"/>
              </w:rPr>
              <w:t>Годовые</w:t>
            </w:r>
          </w:p>
        </w:tc>
        <w:tc>
          <w:tcPr>
            <w:tcW w:w="2373" w:type="dxa"/>
          </w:tcPr>
          <w:p w14:paraId="0AE44EC3" w14:textId="5074C867" w:rsidR="001006A4" w:rsidRDefault="004F198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110</w:t>
            </w:r>
            <w:r w:rsidR="001006A4">
              <w:rPr>
                <w:i/>
                <w:iCs/>
                <w:sz w:val="28"/>
                <w:szCs w:val="28"/>
              </w:rPr>
              <w:t xml:space="preserve"> тыс.</w:t>
            </w:r>
            <w:r>
              <w:rPr>
                <w:i/>
                <w:iCs/>
                <w:sz w:val="28"/>
                <w:szCs w:val="28"/>
              </w:rPr>
              <w:t>*12</w:t>
            </w:r>
          </w:p>
        </w:tc>
        <w:tc>
          <w:tcPr>
            <w:tcW w:w="2433" w:type="dxa"/>
          </w:tcPr>
          <w:p w14:paraId="73AE4071" w14:textId="693F5035" w:rsidR="001006A4" w:rsidRDefault="004F198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250</w:t>
            </w:r>
            <w:r w:rsidR="001006A4">
              <w:rPr>
                <w:i/>
                <w:iCs/>
                <w:sz w:val="28"/>
                <w:szCs w:val="28"/>
              </w:rPr>
              <w:t xml:space="preserve"> тыс.</w:t>
            </w:r>
            <w:r>
              <w:rPr>
                <w:i/>
                <w:iCs/>
                <w:sz w:val="28"/>
                <w:szCs w:val="28"/>
              </w:rPr>
              <w:t>*12</w:t>
            </w:r>
          </w:p>
        </w:tc>
        <w:tc>
          <w:tcPr>
            <w:tcW w:w="2450" w:type="dxa"/>
          </w:tcPr>
          <w:p w14:paraId="7EEB1254" w14:textId="0743C1DC" w:rsidR="001006A4" w:rsidRDefault="004F198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400</w:t>
            </w:r>
            <w:r w:rsidR="001006A4">
              <w:rPr>
                <w:i/>
                <w:iCs/>
                <w:sz w:val="28"/>
                <w:szCs w:val="28"/>
              </w:rPr>
              <w:t xml:space="preserve"> тыс.</w:t>
            </w:r>
            <w:r>
              <w:rPr>
                <w:i/>
                <w:iCs/>
                <w:sz w:val="28"/>
                <w:szCs w:val="28"/>
              </w:rPr>
              <w:t>*12</w:t>
            </w:r>
          </w:p>
        </w:tc>
      </w:tr>
    </w:tbl>
    <w:p w14:paraId="576819F8" w14:textId="52C813DC" w:rsidR="00031EE8" w:rsidRDefault="00031EE8">
      <w:pPr>
        <w:rPr>
          <w:i/>
          <w:i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F1982" w14:paraId="5206D11F" w14:textId="77777777" w:rsidTr="004F1982">
        <w:tc>
          <w:tcPr>
            <w:tcW w:w="3115" w:type="dxa"/>
          </w:tcPr>
          <w:p w14:paraId="40899ED8" w14:textId="0973ED43" w:rsidR="004F1982" w:rsidRDefault="004F1982" w:rsidP="004F1982">
            <w:pPr>
              <w:rPr>
                <w:i/>
                <w:iCs/>
                <w:sz w:val="28"/>
                <w:szCs w:val="28"/>
              </w:rPr>
            </w:pPr>
            <w:r w:rsidRPr="001006A4">
              <w:rPr>
                <w:b/>
                <w:bCs/>
                <w:sz w:val="28"/>
                <w:szCs w:val="28"/>
              </w:rPr>
              <w:t>малый</w:t>
            </w:r>
          </w:p>
        </w:tc>
        <w:tc>
          <w:tcPr>
            <w:tcW w:w="3115" w:type="dxa"/>
          </w:tcPr>
          <w:p w14:paraId="7A9FA2F3" w14:textId="0E5DEA23" w:rsidR="004F1982" w:rsidRDefault="004F1982" w:rsidP="004F1982">
            <w:pPr>
              <w:rPr>
                <w:i/>
                <w:iCs/>
                <w:sz w:val="28"/>
                <w:szCs w:val="28"/>
              </w:rPr>
            </w:pPr>
            <w:r w:rsidRPr="001006A4">
              <w:rPr>
                <w:b/>
                <w:bCs/>
                <w:sz w:val="28"/>
                <w:szCs w:val="28"/>
              </w:rPr>
              <w:t>средний</w:t>
            </w:r>
          </w:p>
        </w:tc>
        <w:tc>
          <w:tcPr>
            <w:tcW w:w="3115" w:type="dxa"/>
          </w:tcPr>
          <w:p w14:paraId="593B465A" w14:textId="1A6F5159" w:rsidR="004F1982" w:rsidRDefault="004F1982" w:rsidP="004F1982">
            <w:pPr>
              <w:rPr>
                <w:i/>
                <w:iCs/>
                <w:sz w:val="28"/>
                <w:szCs w:val="28"/>
              </w:rPr>
            </w:pPr>
            <w:r w:rsidRPr="001006A4">
              <w:rPr>
                <w:b/>
                <w:bCs/>
                <w:sz w:val="28"/>
                <w:szCs w:val="28"/>
              </w:rPr>
              <w:t>крупный</w:t>
            </w:r>
          </w:p>
        </w:tc>
      </w:tr>
      <w:tr w:rsidR="004F1982" w:rsidRPr="00DA0E8C" w14:paraId="581B3789" w14:textId="77777777" w:rsidTr="004F1982">
        <w:tc>
          <w:tcPr>
            <w:tcW w:w="3115" w:type="dxa"/>
          </w:tcPr>
          <w:p w14:paraId="6A9177B6" w14:textId="4F118316" w:rsidR="004F1982" w:rsidRPr="00DA0E8C" w:rsidRDefault="004F1982" w:rsidP="00DA0E8C">
            <w:pPr>
              <w:shd w:val="clear" w:color="auto" w:fill="FFFFFF"/>
              <w:spacing w:before="100" w:beforeAutospacing="1" w:after="100" w:afterAutospacing="1"/>
              <w:rPr>
                <w:i/>
                <w:iCs/>
                <w:lang w:val="ru-KZ"/>
              </w:rPr>
            </w:pPr>
            <w:r w:rsidRPr="00DA0E8C">
              <w:rPr>
                <w:rFonts w:ascii="Open Sans" w:eastAsia="Times New Roman" w:hAnsi="Open Sans" w:cs="Times New Roman"/>
                <w:color w:val="384554"/>
                <w:lang w:val="ru-KZ" w:eastAsia="ru-KZ"/>
              </w:rPr>
              <w:t>А</w:t>
            </w:r>
            <w:r w:rsidR="001F6DE1">
              <w:rPr>
                <w:rFonts w:ascii="Open Sans" w:eastAsia="Times New Roman" w:hAnsi="Open Sans" w:cs="Times New Roman"/>
                <w:color w:val="384554"/>
                <w:lang w:val="ru-KZ" w:eastAsia="ru-KZ"/>
              </w:rPr>
              <w:t xml:space="preserve">налитическая информация </w:t>
            </w:r>
            <w:r w:rsidR="001F6DE1">
              <w:rPr>
                <w:rFonts w:ascii="Open Sans" w:eastAsia="Times New Roman" w:hAnsi="Open Sans" w:cs="Times New Roman"/>
                <w:color w:val="384554"/>
                <w:lang w:eastAsia="ru-KZ"/>
              </w:rPr>
              <w:t xml:space="preserve">о состояние </w:t>
            </w:r>
            <w:r w:rsidR="007E104A">
              <w:rPr>
                <w:rFonts w:ascii="Open Sans" w:eastAsia="Times New Roman" w:hAnsi="Open Sans" w:cs="Times New Roman"/>
                <w:color w:val="384554"/>
                <w:lang w:eastAsia="ru-KZ"/>
              </w:rPr>
              <w:t>химической отрасли</w:t>
            </w:r>
            <w:r w:rsidR="00F638E8" w:rsidRPr="00DA0E8C">
              <w:rPr>
                <w:rFonts w:ascii="Open Sans" w:eastAsia="Times New Roman" w:hAnsi="Open Sans" w:cs="Times New Roman"/>
                <w:color w:val="384554"/>
                <w:lang w:eastAsia="ru-KZ"/>
              </w:rPr>
              <w:br/>
            </w:r>
            <w:r w:rsidRPr="00DA0E8C">
              <w:rPr>
                <w:rFonts w:ascii="Open Sans" w:eastAsia="Times New Roman" w:hAnsi="Open Sans" w:cs="Times New Roman"/>
                <w:color w:val="384554"/>
                <w:lang w:eastAsia="ru-KZ"/>
              </w:rPr>
              <w:t>(1 раз в год)</w:t>
            </w:r>
          </w:p>
        </w:tc>
        <w:tc>
          <w:tcPr>
            <w:tcW w:w="3115" w:type="dxa"/>
          </w:tcPr>
          <w:p w14:paraId="69AA7F12" w14:textId="5CEB16B8" w:rsidR="004F1982" w:rsidRPr="00DA0E8C" w:rsidRDefault="004F1982" w:rsidP="00DA0E8C">
            <w:pPr>
              <w:shd w:val="clear" w:color="auto" w:fill="FFFFFF"/>
              <w:spacing w:before="100" w:beforeAutospacing="1" w:after="100" w:afterAutospacing="1"/>
              <w:rPr>
                <w:i/>
                <w:iCs/>
                <w:lang w:val="ru-KZ"/>
              </w:rPr>
            </w:pPr>
            <w:r w:rsidRPr="00DA0E8C">
              <w:rPr>
                <w:rFonts w:ascii="Open Sans" w:eastAsia="Times New Roman" w:hAnsi="Open Sans" w:cs="Times New Roman"/>
                <w:color w:val="384554"/>
                <w:lang w:val="ru-KZ" w:eastAsia="ru-KZ"/>
              </w:rPr>
              <w:t>А</w:t>
            </w:r>
            <w:r w:rsidR="001F6DE1">
              <w:rPr>
                <w:rFonts w:ascii="Open Sans" w:eastAsia="Times New Roman" w:hAnsi="Open Sans" w:cs="Times New Roman"/>
                <w:color w:val="384554"/>
                <w:lang w:val="ru-KZ" w:eastAsia="ru-KZ"/>
              </w:rPr>
              <w:t xml:space="preserve">налитическая информация </w:t>
            </w:r>
            <w:r w:rsidR="001F6DE1">
              <w:rPr>
                <w:rFonts w:ascii="Open Sans" w:eastAsia="Times New Roman" w:hAnsi="Open Sans" w:cs="Times New Roman"/>
                <w:color w:val="384554"/>
                <w:lang w:eastAsia="ru-KZ"/>
              </w:rPr>
              <w:t xml:space="preserve">о состояние </w:t>
            </w:r>
            <w:r w:rsidR="007E104A">
              <w:rPr>
                <w:rFonts w:ascii="Open Sans" w:eastAsia="Times New Roman" w:hAnsi="Open Sans" w:cs="Times New Roman"/>
                <w:color w:val="384554"/>
                <w:lang w:eastAsia="ru-KZ"/>
              </w:rPr>
              <w:t>химической отрасли</w:t>
            </w:r>
            <w:r w:rsidR="00F638E8" w:rsidRPr="00DA0E8C">
              <w:rPr>
                <w:rFonts w:ascii="Open Sans" w:eastAsia="Times New Roman" w:hAnsi="Open Sans" w:cs="Times New Roman"/>
                <w:color w:val="384554"/>
                <w:lang w:eastAsia="ru-KZ"/>
              </w:rPr>
              <w:br/>
            </w:r>
            <w:r w:rsidRPr="00DA0E8C">
              <w:rPr>
                <w:rFonts w:ascii="Open Sans" w:eastAsia="Times New Roman" w:hAnsi="Open Sans" w:cs="Times New Roman"/>
                <w:color w:val="384554"/>
                <w:lang w:eastAsia="ru-KZ"/>
              </w:rPr>
              <w:t>(2 раза в год)</w:t>
            </w:r>
          </w:p>
        </w:tc>
        <w:tc>
          <w:tcPr>
            <w:tcW w:w="3115" w:type="dxa"/>
          </w:tcPr>
          <w:p w14:paraId="4CD9BC57" w14:textId="73D0683F" w:rsidR="004F1982" w:rsidRPr="00DA0E8C" w:rsidRDefault="004F1982" w:rsidP="00DA0E8C">
            <w:pPr>
              <w:shd w:val="clear" w:color="auto" w:fill="FFFFFF"/>
              <w:spacing w:before="100" w:beforeAutospacing="1" w:after="100" w:afterAutospacing="1"/>
              <w:rPr>
                <w:i/>
                <w:iCs/>
                <w:lang w:val="ru-KZ"/>
              </w:rPr>
            </w:pPr>
            <w:r w:rsidRPr="00DA0E8C">
              <w:rPr>
                <w:rFonts w:ascii="Open Sans" w:eastAsia="Times New Roman" w:hAnsi="Open Sans" w:cs="Times New Roman"/>
                <w:color w:val="384554"/>
                <w:lang w:val="ru-KZ" w:eastAsia="ru-KZ"/>
              </w:rPr>
              <w:t>А</w:t>
            </w:r>
            <w:r w:rsidR="001F6DE1">
              <w:rPr>
                <w:rFonts w:ascii="Open Sans" w:eastAsia="Times New Roman" w:hAnsi="Open Sans" w:cs="Times New Roman"/>
                <w:color w:val="384554"/>
                <w:lang w:val="ru-KZ" w:eastAsia="ru-KZ"/>
              </w:rPr>
              <w:t xml:space="preserve">налитическая информация </w:t>
            </w:r>
            <w:r w:rsidR="001F6DE1">
              <w:rPr>
                <w:rFonts w:ascii="Open Sans" w:eastAsia="Times New Roman" w:hAnsi="Open Sans" w:cs="Times New Roman"/>
                <w:color w:val="384554"/>
                <w:lang w:eastAsia="ru-KZ"/>
              </w:rPr>
              <w:t>о состояние</w:t>
            </w:r>
            <w:r w:rsidR="007E104A">
              <w:rPr>
                <w:rFonts w:ascii="Open Sans" w:eastAsia="Times New Roman" w:hAnsi="Open Sans" w:cs="Times New Roman"/>
                <w:color w:val="384554"/>
                <w:lang w:val="ru-KZ" w:eastAsia="ru-KZ"/>
              </w:rPr>
              <w:t xml:space="preserve"> </w:t>
            </w:r>
            <w:r w:rsidR="007E104A">
              <w:rPr>
                <w:rFonts w:ascii="Open Sans" w:eastAsia="Times New Roman" w:hAnsi="Open Sans" w:cs="Times New Roman"/>
                <w:color w:val="384554"/>
                <w:lang w:eastAsia="ru-KZ"/>
              </w:rPr>
              <w:t>химической отрасли</w:t>
            </w:r>
            <w:r w:rsidR="00F638E8" w:rsidRPr="00DA0E8C">
              <w:rPr>
                <w:rFonts w:ascii="Open Sans" w:eastAsia="Times New Roman" w:hAnsi="Open Sans" w:cs="Times New Roman"/>
                <w:color w:val="384554"/>
                <w:lang w:eastAsia="ru-KZ"/>
              </w:rPr>
              <w:br/>
            </w:r>
            <w:r w:rsidRPr="00DA0E8C">
              <w:rPr>
                <w:rFonts w:ascii="Open Sans" w:eastAsia="Times New Roman" w:hAnsi="Open Sans" w:cs="Times New Roman"/>
                <w:color w:val="384554"/>
                <w:lang w:eastAsia="ru-KZ"/>
              </w:rPr>
              <w:t>(3 раза в год)</w:t>
            </w:r>
          </w:p>
        </w:tc>
      </w:tr>
      <w:tr w:rsidR="00F638E8" w:rsidRPr="00DA0E8C" w14:paraId="7C4A6F1A" w14:textId="77777777" w:rsidTr="004F1982">
        <w:tc>
          <w:tcPr>
            <w:tcW w:w="3115" w:type="dxa"/>
          </w:tcPr>
          <w:p w14:paraId="121E0BA1" w14:textId="0140252B" w:rsidR="00F638E8" w:rsidRPr="00DA0E8C" w:rsidRDefault="00F638E8" w:rsidP="00F638E8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84554"/>
                <w:lang w:val="ru-KZ" w:eastAsia="ru-KZ"/>
              </w:rPr>
            </w:pPr>
            <w:r w:rsidRPr="00DA0E8C">
              <w:rPr>
                <w:rFonts w:ascii="Open Sans" w:eastAsia="Times New Roman" w:hAnsi="Open Sans" w:cs="Times New Roman"/>
                <w:color w:val="384554"/>
                <w:lang w:val="ru-KZ" w:eastAsia="ru-KZ"/>
              </w:rPr>
              <w:t xml:space="preserve">Доступ к базе </w:t>
            </w:r>
            <w:r w:rsidRPr="00DA0E8C">
              <w:rPr>
                <w:rFonts w:ascii="Open Sans" w:eastAsia="Times New Roman" w:hAnsi="Open Sans" w:cs="Times New Roman"/>
                <w:color w:val="384554"/>
                <w:lang w:eastAsia="ru-KZ"/>
              </w:rPr>
              <w:t xml:space="preserve">предприятий </w:t>
            </w:r>
            <w:r w:rsidR="0039784C">
              <w:rPr>
                <w:rFonts w:ascii="Open Sans" w:eastAsia="Times New Roman" w:hAnsi="Open Sans" w:cs="Times New Roman"/>
                <w:color w:val="384554"/>
                <w:lang w:eastAsia="ru-KZ"/>
              </w:rPr>
              <w:t xml:space="preserve">производителей </w:t>
            </w:r>
            <w:r w:rsidRPr="00DA0E8C">
              <w:rPr>
                <w:rFonts w:ascii="Open Sans" w:eastAsia="Times New Roman" w:hAnsi="Open Sans" w:cs="Times New Roman"/>
                <w:color w:val="384554"/>
                <w:lang w:val="ru-KZ" w:eastAsia="ru-KZ"/>
              </w:rPr>
              <w:t>химической продукции</w:t>
            </w:r>
            <w:r w:rsidR="00427194">
              <w:rPr>
                <w:rFonts w:ascii="Open Sans" w:eastAsia="Times New Roman" w:hAnsi="Open Sans" w:cs="Times New Roman"/>
                <w:color w:val="384554"/>
                <w:lang w:eastAsia="ru-KZ"/>
              </w:rPr>
              <w:t xml:space="preserve"> </w:t>
            </w:r>
            <w:r w:rsidR="00427194">
              <w:rPr>
                <w:rFonts w:ascii="Open Sans" w:eastAsia="Times New Roman" w:hAnsi="Open Sans" w:cs="Times New Roman"/>
                <w:color w:val="384554"/>
                <w:lang w:eastAsia="ru-KZ"/>
              </w:rPr>
              <w:br/>
            </w:r>
            <w:r w:rsidR="00427194" w:rsidRPr="00DA0E8C">
              <w:rPr>
                <w:rFonts w:ascii="Open Sans" w:eastAsia="Times New Roman" w:hAnsi="Open Sans" w:cs="Times New Roman"/>
                <w:color w:val="384554"/>
                <w:lang w:eastAsia="ru-KZ"/>
              </w:rPr>
              <w:t xml:space="preserve">(чаты </w:t>
            </w:r>
            <w:proofErr w:type="spellStart"/>
            <w:r w:rsidR="00427194" w:rsidRPr="00DA0E8C">
              <w:rPr>
                <w:rFonts w:ascii="Open Sans" w:eastAsia="Times New Roman" w:hAnsi="Open Sans" w:cs="Times New Roman"/>
                <w:color w:val="384554"/>
                <w:lang w:val="en-US" w:eastAsia="ru-KZ"/>
              </w:rPr>
              <w:t>Watsapp</w:t>
            </w:r>
            <w:proofErr w:type="spellEnd"/>
            <w:r w:rsidR="00427194" w:rsidRPr="00DA0E8C">
              <w:rPr>
                <w:rFonts w:ascii="Open Sans" w:eastAsia="Times New Roman" w:hAnsi="Open Sans" w:cs="Times New Roman"/>
                <w:color w:val="384554"/>
                <w:lang w:eastAsia="ru-KZ"/>
              </w:rPr>
              <w:t xml:space="preserve"> – около 150 участников, рассылка информации, анонсы и</w:t>
            </w:r>
            <w:r w:rsidR="00427194" w:rsidRPr="00DA0E8C">
              <w:rPr>
                <w:rFonts w:ascii="Open Sans" w:eastAsia="Times New Roman" w:hAnsi="Open Sans" w:cs="Times New Roman"/>
                <w:color w:val="384554"/>
                <w:lang w:val="ru-KZ" w:eastAsia="ru-KZ"/>
              </w:rPr>
              <w:t xml:space="preserve"> об изменениях в НПА</w:t>
            </w:r>
            <w:r w:rsidR="00427194" w:rsidRPr="00DA0E8C">
              <w:rPr>
                <w:rFonts w:ascii="Open Sans" w:eastAsia="Times New Roman" w:hAnsi="Open Sans" w:cs="Times New Roman"/>
                <w:color w:val="384554"/>
                <w:lang w:eastAsia="ru-KZ"/>
              </w:rPr>
              <w:t>)</w:t>
            </w:r>
            <w:r w:rsidR="00427194" w:rsidRPr="00DA0E8C">
              <w:rPr>
                <w:rFonts w:ascii="Open Sans" w:eastAsia="Times New Roman" w:hAnsi="Open Sans" w:cs="Times New Roman"/>
                <w:color w:val="384554"/>
                <w:lang w:val="ru-KZ" w:eastAsia="ru-KZ"/>
              </w:rPr>
              <w:t>;</w:t>
            </w:r>
          </w:p>
          <w:p w14:paraId="40C4C3D1" w14:textId="77777777" w:rsidR="00F638E8" w:rsidRPr="00DA0E8C" w:rsidRDefault="00F638E8" w:rsidP="004F1982">
            <w:pPr>
              <w:rPr>
                <w:i/>
                <w:iCs/>
                <w:lang w:val="ru-KZ"/>
              </w:rPr>
            </w:pPr>
          </w:p>
        </w:tc>
        <w:tc>
          <w:tcPr>
            <w:tcW w:w="3115" w:type="dxa"/>
          </w:tcPr>
          <w:p w14:paraId="59F48027" w14:textId="3EEA9EAB" w:rsidR="00F638E8" w:rsidRPr="00DA0E8C" w:rsidRDefault="00F638E8" w:rsidP="00F638E8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84554"/>
                <w:lang w:val="ru-KZ" w:eastAsia="ru-KZ"/>
              </w:rPr>
            </w:pPr>
            <w:r w:rsidRPr="00DA0E8C">
              <w:rPr>
                <w:rFonts w:ascii="Open Sans" w:eastAsia="Times New Roman" w:hAnsi="Open Sans" w:cs="Times New Roman"/>
                <w:color w:val="384554"/>
                <w:lang w:val="ru-KZ" w:eastAsia="ru-KZ"/>
              </w:rPr>
              <w:t xml:space="preserve">Доступ к базе </w:t>
            </w:r>
            <w:r w:rsidRPr="00DA0E8C">
              <w:rPr>
                <w:rFonts w:ascii="Open Sans" w:eastAsia="Times New Roman" w:hAnsi="Open Sans" w:cs="Times New Roman"/>
                <w:color w:val="384554"/>
                <w:lang w:eastAsia="ru-KZ"/>
              </w:rPr>
              <w:t xml:space="preserve">предприятий </w:t>
            </w:r>
            <w:r w:rsidR="0039784C">
              <w:rPr>
                <w:rFonts w:ascii="Open Sans" w:eastAsia="Times New Roman" w:hAnsi="Open Sans" w:cs="Times New Roman"/>
                <w:color w:val="384554"/>
                <w:lang w:eastAsia="ru-KZ"/>
              </w:rPr>
              <w:t xml:space="preserve">производителей </w:t>
            </w:r>
            <w:r w:rsidRPr="00DA0E8C">
              <w:rPr>
                <w:rFonts w:ascii="Open Sans" w:eastAsia="Times New Roman" w:hAnsi="Open Sans" w:cs="Times New Roman"/>
                <w:color w:val="384554"/>
                <w:lang w:val="ru-KZ" w:eastAsia="ru-KZ"/>
              </w:rPr>
              <w:t>химической продукции</w:t>
            </w:r>
            <w:r w:rsidRPr="00DA0E8C">
              <w:rPr>
                <w:rFonts w:ascii="Open Sans" w:eastAsia="Times New Roman" w:hAnsi="Open Sans" w:cs="Times New Roman"/>
                <w:color w:val="384554"/>
                <w:lang w:eastAsia="ru-KZ"/>
              </w:rPr>
              <w:t xml:space="preserve"> </w:t>
            </w:r>
            <w:r w:rsidRPr="00DA0E8C">
              <w:rPr>
                <w:rFonts w:ascii="Open Sans" w:eastAsia="Times New Roman" w:hAnsi="Open Sans" w:cs="Times New Roman"/>
                <w:color w:val="384554"/>
                <w:lang w:eastAsia="ru-KZ"/>
              </w:rPr>
              <w:br/>
              <w:t xml:space="preserve">(чаты </w:t>
            </w:r>
            <w:proofErr w:type="spellStart"/>
            <w:r w:rsidRPr="00DA0E8C">
              <w:rPr>
                <w:rFonts w:ascii="Open Sans" w:eastAsia="Times New Roman" w:hAnsi="Open Sans" w:cs="Times New Roman"/>
                <w:color w:val="384554"/>
                <w:lang w:val="en-US" w:eastAsia="ru-KZ"/>
              </w:rPr>
              <w:t>Watsapp</w:t>
            </w:r>
            <w:proofErr w:type="spellEnd"/>
            <w:r w:rsidRPr="00DA0E8C">
              <w:rPr>
                <w:rFonts w:ascii="Open Sans" w:eastAsia="Times New Roman" w:hAnsi="Open Sans" w:cs="Times New Roman"/>
                <w:color w:val="384554"/>
                <w:lang w:eastAsia="ru-KZ"/>
              </w:rPr>
              <w:t xml:space="preserve"> – около 150 участников, рассылка информации</w:t>
            </w:r>
            <w:r w:rsidR="00631C7F" w:rsidRPr="00DA0E8C">
              <w:rPr>
                <w:rFonts w:ascii="Open Sans" w:eastAsia="Times New Roman" w:hAnsi="Open Sans" w:cs="Times New Roman"/>
                <w:color w:val="384554"/>
                <w:lang w:eastAsia="ru-KZ"/>
              </w:rPr>
              <w:t>, анонсы и</w:t>
            </w:r>
            <w:r w:rsidRPr="00DA0E8C">
              <w:rPr>
                <w:rFonts w:ascii="Open Sans" w:eastAsia="Times New Roman" w:hAnsi="Open Sans" w:cs="Times New Roman"/>
                <w:color w:val="384554"/>
                <w:lang w:val="ru-KZ" w:eastAsia="ru-KZ"/>
              </w:rPr>
              <w:t xml:space="preserve"> об изменениях в НПА</w:t>
            </w:r>
            <w:r w:rsidRPr="00DA0E8C">
              <w:rPr>
                <w:rFonts w:ascii="Open Sans" w:eastAsia="Times New Roman" w:hAnsi="Open Sans" w:cs="Times New Roman"/>
                <w:color w:val="384554"/>
                <w:lang w:eastAsia="ru-KZ"/>
              </w:rPr>
              <w:t>)</w:t>
            </w:r>
            <w:r w:rsidRPr="00DA0E8C">
              <w:rPr>
                <w:rFonts w:ascii="Open Sans" w:eastAsia="Times New Roman" w:hAnsi="Open Sans" w:cs="Times New Roman"/>
                <w:color w:val="384554"/>
                <w:lang w:val="ru-KZ" w:eastAsia="ru-KZ"/>
              </w:rPr>
              <w:t>;</w:t>
            </w:r>
            <w:r w:rsidRPr="00DA0E8C">
              <w:rPr>
                <w:rFonts w:ascii="Open Sans" w:eastAsia="Times New Roman" w:hAnsi="Open Sans" w:cs="Times New Roman"/>
                <w:color w:val="384554"/>
                <w:lang w:eastAsia="ru-KZ"/>
              </w:rPr>
              <w:t xml:space="preserve"> </w:t>
            </w:r>
          </w:p>
          <w:p w14:paraId="5798FE6B" w14:textId="77777777" w:rsidR="00F638E8" w:rsidRPr="00DA0E8C" w:rsidRDefault="00F638E8" w:rsidP="004F1982">
            <w:pPr>
              <w:rPr>
                <w:i/>
                <w:iCs/>
                <w:lang w:val="ru-KZ"/>
              </w:rPr>
            </w:pPr>
          </w:p>
        </w:tc>
        <w:tc>
          <w:tcPr>
            <w:tcW w:w="3115" w:type="dxa"/>
          </w:tcPr>
          <w:p w14:paraId="23653261" w14:textId="2E6629FB" w:rsidR="00F638E8" w:rsidRPr="00DA0E8C" w:rsidRDefault="00F638E8" w:rsidP="00DA0E8C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84554"/>
                <w:lang w:val="ru-KZ" w:eastAsia="ru-KZ"/>
              </w:rPr>
            </w:pPr>
            <w:r w:rsidRPr="00DA0E8C">
              <w:rPr>
                <w:rFonts w:ascii="Open Sans" w:eastAsia="Times New Roman" w:hAnsi="Open Sans" w:cs="Times New Roman"/>
                <w:color w:val="384554"/>
                <w:lang w:val="ru-KZ" w:eastAsia="ru-KZ"/>
              </w:rPr>
              <w:t xml:space="preserve">Доступ к базе </w:t>
            </w:r>
            <w:r w:rsidRPr="00DA0E8C">
              <w:rPr>
                <w:rFonts w:ascii="Open Sans" w:eastAsia="Times New Roman" w:hAnsi="Open Sans" w:cs="Times New Roman"/>
                <w:color w:val="384554"/>
                <w:lang w:eastAsia="ru-KZ"/>
              </w:rPr>
              <w:t xml:space="preserve">предприятий </w:t>
            </w:r>
            <w:r w:rsidR="0039784C">
              <w:rPr>
                <w:rFonts w:ascii="Open Sans" w:eastAsia="Times New Roman" w:hAnsi="Open Sans" w:cs="Times New Roman"/>
                <w:color w:val="384554"/>
                <w:lang w:eastAsia="ru-KZ"/>
              </w:rPr>
              <w:t xml:space="preserve">производителей </w:t>
            </w:r>
            <w:r w:rsidRPr="00DA0E8C">
              <w:rPr>
                <w:rFonts w:ascii="Open Sans" w:eastAsia="Times New Roman" w:hAnsi="Open Sans" w:cs="Times New Roman"/>
                <w:color w:val="384554"/>
                <w:lang w:val="ru-KZ" w:eastAsia="ru-KZ"/>
              </w:rPr>
              <w:t>химической продукции</w:t>
            </w:r>
            <w:r w:rsidRPr="00DA0E8C">
              <w:rPr>
                <w:rFonts w:ascii="Open Sans" w:eastAsia="Times New Roman" w:hAnsi="Open Sans" w:cs="Times New Roman"/>
                <w:color w:val="384554"/>
                <w:lang w:eastAsia="ru-KZ"/>
              </w:rPr>
              <w:t xml:space="preserve"> </w:t>
            </w:r>
            <w:r w:rsidRPr="00DA0E8C">
              <w:rPr>
                <w:rFonts w:ascii="Open Sans" w:eastAsia="Times New Roman" w:hAnsi="Open Sans" w:cs="Times New Roman"/>
                <w:color w:val="384554"/>
                <w:lang w:eastAsia="ru-KZ"/>
              </w:rPr>
              <w:br/>
              <w:t xml:space="preserve">(чаты </w:t>
            </w:r>
            <w:proofErr w:type="spellStart"/>
            <w:r w:rsidRPr="00DA0E8C">
              <w:rPr>
                <w:rFonts w:ascii="Open Sans" w:eastAsia="Times New Roman" w:hAnsi="Open Sans" w:cs="Times New Roman"/>
                <w:color w:val="384554"/>
                <w:lang w:val="en-US" w:eastAsia="ru-KZ"/>
              </w:rPr>
              <w:t>Watsapp</w:t>
            </w:r>
            <w:proofErr w:type="spellEnd"/>
            <w:r w:rsidRPr="00DA0E8C">
              <w:rPr>
                <w:rFonts w:ascii="Open Sans" w:eastAsia="Times New Roman" w:hAnsi="Open Sans" w:cs="Times New Roman"/>
                <w:color w:val="384554"/>
                <w:lang w:eastAsia="ru-KZ"/>
              </w:rPr>
              <w:t xml:space="preserve"> – около 150 участников, рассылка информации</w:t>
            </w:r>
            <w:r w:rsidR="00631C7F" w:rsidRPr="00DA0E8C">
              <w:rPr>
                <w:rFonts w:ascii="Open Sans" w:eastAsia="Times New Roman" w:hAnsi="Open Sans" w:cs="Times New Roman"/>
                <w:color w:val="384554"/>
                <w:lang w:eastAsia="ru-KZ"/>
              </w:rPr>
              <w:t>, анонсы, новости,</w:t>
            </w:r>
            <w:r w:rsidRPr="00DA0E8C">
              <w:rPr>
                <w:rFonts w:ascii="Open Sans" w:eastAsia="Times New Roman" w:hAnsi="Open Sans" w:cs="Times New Roman"/>
                <w:color w:val="384554"/>
                <w:lang w:val="ru-KZ" w:eastAsia="ru-KZ"/>
              </w:rPr>
              <w:t xml:space="preserve"> об изменениях в НПА</w:t>
            </w:r>
            <w:r w:rsidRPr="00DA0E8C">
              <w:rPr>
                <w:rFonts w:ascii="Open Sans" w:eastAsia="Times New Roman" w:hAnsi="Open Sans" w:cs="Times New Roman"/>
                <w:color w:val="384554"/>
                <w:lang w:eastAsia="ru-KZ"/>
              </w:rPr>
              <w:t>)</w:t>
            </w:r>
            <w:r w:rsidRPr="00DA0E8C">
              <w:rPr>
                <w:rFonts w:ascii="Open Sans" w:eastAsia="Times New Roman" w:hAnsi="Open Sans" w:cs="Times New Roman"/>
                <w:color w:val="384554"/>
                <w:lang w:val="ru-KZ" w:eastAsia="ru-KZ"/>
              </w:rPr>
              <w:t>;</w:t>
            </w:r>
            <w:r w:rsidRPr="00DA0E8C">
              <w:rPr>
                <w:rFonts w:ascii="Open Sans" w:eastAsia="Times New Roman" w:hAnsi="Open Sans" w:cs="Times New Roman"/>
                <w:color w:val="384554"/>
                <w:lang w:eastAsia="ru-KZ"/>
              </w:rPr>
              <w:t xml:space="preserve"> </w:t>
            </w:r>
            <w:r w:rsidR="00631C7F" w:rsidRPr="00DA0E8C">
              <w:rPr>
                <w:rFonts w:ascii="Open Sans" w:eastAsia="Times New Roman" w:hAnsi="Open Sans" w:cs="Times New Roman"/>
                <w:color w:val="384554"/>
                <w:lang w:eastAsia="ru-KZ"/>
              </w:rPr>
              <w:t xml:space="preserve">+ Размещение вашей информации на сайтах </w:t>
            </w:r>
            <w:proofErr w:type="spellStart"/>
            <w:r w:rsidR="00631C7F" w:rsidRPr="00DA0E8C">
              <w:rPr>
                <w:rFonts w:ascii="Open Sans" w:eastAsia="Times New Roman" w:hAnsi="Open Sans" w:cs="Times New Roman"/>
                <w:color w:val="384554"/>
                <w:lang w:eastAsia="ru-KZ"/>
              </w:rPr>
              <w:t>Казхимпром</w:t>
            </w:r>
            <w:proofErr w:type="spellEnd"/>
            <w:r w:rsidR="00631C7F" w:rsidRPr="00DA0E8C">
              <w:rPr>
                <w:rFonts w:ascii="Open Sans" w:eastAsia="Times New Roman" w:hAnsi="Open Sans" w:cs="Times New Roman"/>
                <w:color w:val="384554"/>
                <w:lang w:eastAsia="ru-KZ"/>
              </w:rPr>
              <w:t xml:space="preserve"> и Альянс </w:t>
            </w:r>
            <w:proofErr w:type="spellStart"/>
            <w:r w:rsidR="00631C7F" w:rsidRPr="00DA0E8C">
              <w:rPr>
                <w:rFonts w:ascii="Open Sans" w:eastAsia="Times New Roman" w:hAnsi="Open Sans" w:cs="Times New Roman"/>
                <w:color w:val="384554"/>
                <w:lang w:eastAsia="ru-KZ"/>
              </w:rPr>
              <w:t>Парасат</w:t>
            </w:r>
            <w:proofErr w:type="spellEnd"/>
            <w:r w:rsidR="00DA0E8C">
              <w:rPr>
                <w:rFonts w:ascii="Open Sans" w:eastAsia="Times New Roman" w:hAnsi="Open Sans" w:cs="Times New Roman"/>
                <w:color w:val="384554"/>
                <w:lang w:eastAsia="ru-KZ"/>
              </w:rPr>
              <w:t>.</w:t>
            </w:r>
          </w:p>
        </w:tc>
      </w:tr>
      <w:tr w:rsidR="00F638E8" w:rsidRPr="00DA0E8C" w14:paraId="02D5F243" w14:textId="77777777" w:rsidTr="004F1982">
        <w:tc>
          <w:tcPr>
            <w:tcW w:w="3115" w:type="dxa"/>
          </w:tcPr>
          <w:p w14:paraId="60DC44B0" w14:textId="6B3A8879" w:rsidR="00AF61E3" w:rsidRPr="00AF61E3" w:rsidRDefault="00F638E8" w:rsidP="00F638E8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84554"/>
                <w:lang w:eastAsia="ru-KZ"/>
              </w:rPr>
            </w:pPr>
            <w:r w:rsidRPr="00DA0E8C">
              <w:rPr>
                <w:rFonts w:ascii="Open Sans" w:eastAsia="Times New Roman" w:hAnsi="Open Sans" w:cs="Times New Roman"/>
                <w:color w:val="384554"/>
                <w:lang w:val="ru-KZ" w:eastAsia="ru-KZ"/>
              </w:rPr>
              <w:t xml:space="preserve">Принятие и возможность участия в мероприятиях, проводимых </w:t>
            </w:r>
            <w:r w:rsidR="00AF61E3">
              <w:rPr>
                <w:rFonts w:ascii="Open Sans" w:eastAsia="Times New Roman" w:hAnsi="Open Sans" w:cs="Times New Roman"/>
                <w:color w:val="384554"/>
                <w:lang w:eastAsia="ru-KZ"/>
              </w:rPr>
              <w:t>в РК</w:t>
            </w:r>
            <w:r w:rsidR="00DA6934">
              <w:rPr>
                <w:rFonts w:ascii="Open Sans" w:eastAsia="Times New Roman" w:hAnsi="Open Sans" w:cs="Times New Roman"/>
                <w:color w:val="384554"/>
                <w:lang w:eastAsia="ru-KZ"/>
              </w:rPr>
              <w:t xml:space="preserve"> Союзом</w:t>
            </w:r>
            <w:r w:rsidR="00AF61E3">
              <w:rPr>
                <w:rFonts w:ascii="Open Sans" w:eastAsia="Times New Roman" w:hAnsi="Open Sans" w:cs="Times New Roman"/>
                <w:color w:val="384554"/>
                <w:lang w:eastAsia="ru-KZ"/>
              </w:rPr>
              <w:t xml:space="preserve">: </w:t>
            </w:r>
            <w:r w:rsidR="00AF61E3" w:rsidRPr="00DA0E8C">
              <w:rPr>
                <w:rFonts w:ascii="Open Sans" w:eastAsia="Times New Roman" w:hAnsi="Open Sans" w:cs="Times New Roman"/>
                <w:color w:val="384554"/>
                <w:lang w:eastAsia="ru-KZ"/>
              </w:rPr>
              <w:t xml:space="preserve">конференции, выставки и т.д., в том числе </w:t>
            </w:r>
            <w:r w:rsidR="00AF61E3" w:rsidRPr="00DA0E8C">
              <w:rPr>
                <w:rFonts w:ascii="Open Sans" w:eastAsia="Times New Roman" w:hAnsi="Open Sans" w:cs="Times New Roman"/>
                <w:color w:val="384554"/>
                <w:lang w:val="ru-KZ" w:eastAsia="ru-KZ"/>
              </w:rPr>
              <w:t>проводимых государственными</w:t>
            </w:r>
            <w:r w:rsidR="00AF61E3" w:rsidRPr="00DA0E8C">
              <w:rPr>
                <w:rFonts w:ascii="Open Sans" w:eastAsia="Times New Roman" w:hAnsi="Open Sans" w:cs="Times New Roman"/>
                <w:color w:val="384554"/>
                <w:lang w:eastAsia="ru-KZ"/>
              </w:rPr>
              <w:t xml:space="preserve"> органами (форумы, семинары и т.д.)</w:t>
            </w:r>
          </w:p>
          <w:p w14:paraId="3E85AF9D" w14:textId="77777777" w:rsidR="00F638E8" w:rsidRPr="00DA0E8C" w:rsidRDefault="00F638E8" w:rsidP="004F1982">
            <w:pPr>
              <w:rPr>
                <w:i/>
                <w:iCs/>
                <w:lang w:val="ru-KZ"/>
              </w:rPr>
            </w:pPr>
          </w:p>
        </w:tc>
        <w:tc>
          <w:tcPr>
            <w:tcW w:w="3115" w:type="dxa"/>
          </w:tcPr>
          <w:p w14:paraId="29AEE890" w14:textId="2879457B" w:rsidR="00F638E8" w:rsidRPr="00DA0E8C" w:rsidRDefault="00F638E8" w:rsidP="00DA0E8C">
            <w:pPr>
              <w:shd w:val="clear" w:color="auto" w:fill="FFFFFF"/>
              <w:spacing w:before="100" w:beforeAutospacing="1" w:after="100" w:afterAutospacing="1"/>
              <w:rPr>
                <w:i/>
                <w:iCs/>
                <w:lang w:val="ru-KZ"/>
              </w:rPr>
            </w:pPr>
            <w:r w:rsidRPr="00DA0E8C">
              <w:rPr>
                <w:rFonts w:ascii="Open Sans" w:eastAsia="Times New Roman" w:hAnsi="Open Sans" w:cs="Times New Roman"/>
                <w:color w:val="384554"/>
                <w:lang w:val="ru-KZ" w:eastAsia="ru-KZ"/>
              </w:rPr>
              <w:t xml:space="preserve">Принятие и возможность участия в мероприятиях, проводимых </w:t>
            </w:r>
            <w:r w:rsidRPr="00DA0E8C">
              <w:rPr>
                <w:rFonts w:ascii="Open Sans" w:eastAsia="Times New Roman" w:hAnsi="Open Sans" w:cs="Times New Roman"/>
                <w:color w:val="384554"/>
                <w:lang w:eastAsia="ru-KZ"/>
              </w:rPr>
              <w:t>в РК</w:t>
            </w:r>
            <w:r w:rsidR="00DA6934">
              <w:rPr>
                <w:rFonts w:ascii="Open Sans" w:eastAsia="Times New Roman" w:hAnsi="Open Sans" w:cs="Times New Roman"/>
                <w:color w:val="384554"/>
                <w:lang w:eastAsia="ru-KZ"/>
              </w:rPr>
              <w:t xml:space="preserve"> Союзом</w:t>
            </w:r>
            <w:r w:rsidRPr="00DA0E8C">
              <w:rPr>
                <w:rFonts w:ascii="Open Sans" w:eastAsia="Times New Roman" w:hAnsi="Open Sans" w:cs="Times New Roman"/>
                <w:color w:val="384554"/>
                <w:lang w:eastAsia="ru-KZ"/>
              </w:rPr>
              <w:t xml:space="preserve">: конференции, выставки и т.д., в том числе </w:t>
            </w:r>
            <w:r w:rsidRPr="00DA0E8C">
              <w:rPr>
                <w:rFonts w:ascii="Open Sans" w:eastAsia="Times New Roman" w:hAnsi="Open Sans" w:cs="Times New Roman"/>
                <w:color w:val="384554"/>
                <w:lang w:val="ru-KZ" w:eastAsia="ru-KZ"/>
              </w:rPr>
              <w:t>проводимых государственными</w:t>
            </w:r>
            <w:r w:rsidRPr="00DA0E8C">
              <w:rPr>
                <w:rFonts w:ascii="Open Sans" w:eastAsia="Times New Roman" w:hAnsi="Open Sans" w:cs="Times New Roman"/>
                <w:color w:val="384554"/>
                <w:lang w:eastAsia="ru-KZ"/>
              </w:rPr>
              <w:t xml:space="preserve"> органами (форумы, семинары и т.д.)</w:t>
            </w:r>
          </w:p>
        </w:tc>
        <w:tc>
          <w:tcPr>
            <w:tcW w:w="3115" w:type="dxa"/>
          </w:tcPr>
          <w:p w14:paraId="361C9D93" w14:textId="7D35CF62" w:rsidR="00F638E8" w:rsidRPr="00DA0E8C" w:rsidRDefault="00F638E8" w:rsidP="00DA0E8C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84554"/>
                <w:lang w:val="ru-KZ" w:eastAsia="ru-KZ"/>
              </w:rPr>
            </w:pPr>
            <w:r w:rsidRPr="00DA0E8C">
              <w:rPr>
                <w:rFonts w:ascii="Open Sans" w:eastAsia="Times New Roman" w:hAnsi="Open Sans" w:cs="Times New Roman"/>
                <w:color w:val="384554"/>
                <w:lang w:val="ru-KZ" w:eastAsia="ru-KZ"/>
              </w:rPr>
              <w:t xml:space="preserve">Принятие и возможность участия в мероприятиях, проводимых </w:t>
            </w:r>
            <w:r w:rsidRPr="00DA0E8C">
              <w:rPr>
                <w:rFonts w:ascii="Open Sans" w:eastAsia="Times New Roman" w:hAnsi="Open Sans" w:cs="Times New Roman"/>
                <w:color w:val="384554"/>
                <w:lang w:eastAsia="ru-KZ"/>
              </w:rPr>
              <w:t xml:space="preserve">в РК </w:t>
            </w:r>
            <w:proofErr w:type="spellStart"/>
            <w:r w:rsidR="00DA6934">
              <w:rPr>
                <w:rFonts w:ascii="Open Sans" w:eastAsia="Times New Roman" w:hAnsi="Open Sans" w:cs="Times New Roman"/>
                <w:color w:val="384554"/>
                <w:lang w:eastAsia="ru-KZ"/>
              </w:rPr>
              <w:t>Союзом:</w:t>
            </w:r>
            <w:r w:rsidRPr="00DA0E8C">
              <w:rPr>
                <w:rFonts w:ascii="Open Sans" w:eastAsia="Times New Roman" w:hAnsi="Open Sans" w:cs="Times New Roman"/>
                <w:color w:val="384554"/>
                <w:lang w:eastAsia="ru-KZ"/>
              </w:rPr>
              <w:t>конференции</w:t>
            </w:r>
            <w:proofErr w:type="spellEnd"/>
            <w:r w:rsidRPr="00DA0E8C">
              <w:rPr>
                <w:rFonts w:ascii="Open Sans" w:eastAsia="Times New Roman" w:hAnsi="Open Sans" w:cs="Times New Roman"/>
                <w:color w:val="384554"/>
                <w:lang w:eastAsia="ru-KZ"/>
              </w:rPr>
              <w:t xml:space="preserve">, выставки и т.д., в том числе </w:t>
            </w:r>
            <w:r w:rsidRPr="00DA0E8C">
              <w:rPr>
                <w:rFonts w:ascii="Open Sans" w:eastAsia="Times New Roman" w:hAnsi="Open Sans" w:cs="Times New Roman"/>
                <w:color w:val="384554"/>
                <w:lang w:val="ru-KZ" w:eastAsia="ru-KZ"/>
              </w:rPr>
              <w:t>проводимых государственными</w:t>
            </w:r>
            <w:r w:rsidRPr="00DA0E8C">
              <w:rPr>
                <w:rFonts w:ascii="Open Sans" w:eastAsia="Times New Roman" w:hAnsi="Open Sans" w:cs="Times New Roman"/>
                <w:color w:val="384554"/>
                <w:lang w:eastAsia="ru-KZ"/>
              </w:rPr>
              <w:t xml:space="preserve"> орган</w:t>
            </w:r>
            <w:r w:rsidR="00AF61E3">
              <w:rPr>
                <w:rFonts w:ascii="Open Sans" w:eastAsia="Times New Roman" w:hAnsi="Open Sans" w:cs="Times New Roman"/>
                <w:color w:val="384554"/>
                <w:lang w:eastAsia="ru-KZ"/>
              </w:rPr>
              <w:t xml:space="preserve">ами (форумы, семинары и т.д.) </w:t>
            </w:r>
          </w:p>
        </w:tc>
      </w:tr>
      <w:tr w:rsidR="00610797" w:rsidRPr="00DA0E8C" w14:paraId="2486A718" w14:textId="77777777" w:rsidTr="004F1982">
        <w:tc>
          <w:tcPr>
            <w:tcW w:w="3115" w:type="dxa"/>
          </w:tcPr>
          <w:p w14:paraId="57207BA7" w14:textId="4659D9BD" w:rsidR="00610797" w:rsidRPr="00DA0E8C" w:rsidRDefault="007E104A" w:rsidP="00C4313B">
            <w:pPr>
              <w:shd w:val="clear" w:color="auto" w:fill="FFFFFF"/>
              <w:spacing w:before="100" w:beforeAutospacing="1" w:after="100" w:afterAutospacing="1"/>
              <w:rPr>
                <w:i/>
                <w:iCs/>
                <w:lang w:val="ru-KZ"/>
              </w:rPr>
            </w:pPr>
            <w:r>
              <w:rPr>
                <w:rFonts w:ascii="Open Sans" w:eastAsia="Times New Roman" w:hAnsi="Open Sans" w:cs="Times New Roman"/>
                <w:color w:val="384554"/>
                <w:lang w:eastAsia="ru-KZ"/>
              </w:rPr>
              <w:t>Консультации</w:t>
            </w:r>
            <w:r>
              <w:rPr>
                <w:rFonts w:ascii="Open Sans" w:eastAsia="Times New Roman" w:hAnsi="Open Sans" w:cs="Times New Roman"/>
                <w:color w:val="384554"/>
                <w:lang w:val="ru-KZ" w:eastAsia="ru-KZ"/>
              </w:rPr>
              <w:t xml:space="preserve"> экспертов Союза </w:t>
            </w:r>
            <w:r>
              <w:rPr>
                <w:rFonts w:ascii="Open Sans" w:eastAsia="Times New Roman" w:hAnsi="Open Sans" w:cs="Times New Roman"/>
                <w:color w:val="384554"/>
                <w:lang w:eastAsia="ru-KZ"/>
              </w:rPr>
              <w:t>по</w:t>
            </w:r>
            <w:r w:rsidR="002B2D5B">
              <w:rPr>
                <w:rFonts w:ascii="Open Sans" w:eastAsia="Times New Roman" w:hAnsi="Open Sans" w:cs="Times New Roman"/>
                <w:color w:val="384554"/>
                <w:lang w:val="ru-KZ" w:eastAsia="ru-KZ"/>
              </w:rPr>
              <w:t xml:space="preserve"> выдаче</w:t>
            </w:r>
            <w:r w:rsidR="002B2D5B">
              <w:rPr>
                <w:rFonts w:ascii="Open Sans" w:eastAsia="Times New Roman" w:hAnsi="Open Sans" w:cs="Times New Roman"/>
                <w:color w:val="384554"/>
                <w:lang w:eastAsia="ru-KZ"/>
              </w:rPr>
              <w:t xml:space="preserve"> </w:t>
            </w:r>
            <w:r w:rsidR="00610797" w:rsidRPr="00DA0E8C">
              <w:rPr>
                <w:rFonts w:ascii="Open Sans" w:eastAsia="Times New Roman" w:hAnsi="Open Sans" w:cs="Times New Roman"/>
                <w:color w:val="384554"/>
                <w:lang w:val="ru-KZ" w:eastAsia="ru-KZ"/>
              </w:rPr>
              <w:t>сертификатов СТ КЗ и</w:t>
            </w:r>
            <w:r w:rsidR="00610797" w:rsidRPr="00DA0E8C">
              <w:rPr>
                <w:rFonts w:ascii="Open Sans" w:eastAsia="Times New Roman" w:hAnsi="Open Sans" w:cs="Times New Roman"/>
                <w:color w:val="384554"/>
                <w:lang w:eastAsia="ru-KZ"/>
              </w:rPr>
              <w:t xml:space="preserve"> </w:t>
            </w:r>
            <w:r w:rsidR="00610797" w:rsidRPr="00DA0E8C">
              <w:rPr>
                <w:rFonts w:ascii="Open Sans" w:eastAsia="Times New Roman" w:hAnsi="Open Sans" w:cs="Times New Roman"/>
                <w:color w:val="384554"/>
                <w:lang w:val="ru-KZ" w:eastAsia="ru-KZ"/>
              </w:rPr>
              <w:t>Индустриального сертификата.</w:t>
            </w:r>
          </w:p>
        </w:tc>
        <w:tc>
          <w:tcPr>
            <w:tcW w:w="3115" w:type="dxa"/>
          </w:tcPr>
          <w:p w14:paraId="14349F2C" w14:textId="53FEA0A8" w:rsidR="00610797" w:rsidRPr="00DA0E8C" w:rsidRDefault="007E104A" w:rsidP="00C4313B">
            <w:pPr>
              <w:shd w:val="clear" w:color="auto" w:fill="FFFFFF"/>
              <w:spacing w:before="100" w:beforeAutospacing="1" w:after="100" w:afterAutospacing="1"/>
              <w:rPr>
                <w:i/>
                <w:iCs/>
                <w:lang w:val="ru-KZ"/>
              </w:rPr>
            </w:pPr>
            <w:r>
              <w:rPr>
                <w:rFonts w:ascii="Open Sans" w:eastAsia="Times New Roman" w:hAnsi="Open Sans" w:cs="Times New Roman"/>
                <w:color w:val="384554"/>
                <w:lang w:eastAsia="ru-KZ"/>
              </w:rPr>
              <w:t>Консультации</w:t>
            </w:r>
            <w:r>
              <w:rPr>
                <w:rFonts w:ascii="Open Sans" w:eastAsia="Times New Roman" w:hAnsi="Open Sans" w:cs="Times New Roman"/>
                <w:color w:val="384554"/>
                <w:lang w:val="ru-KZ" w:eastAsia="ru-KZ"/>
              </w:rPr>
              <w:t xml:space="preserve"> экспертов Союза </w:t>
            </w:r>
            <w:r>
              <w:rPr>
                <w:rFonts w:ascii="Open Sans" w:eastAsia="Times New Roman" w:hAnsi="Open Sans" w:cs="Times New Roman"/>
                <w:color w:val="384554"/>
                <w:lang w:eastAsia="ru-KZ"/>
              </w:rPr>
              <w:t>по</w:t>
            </w:r>
            <w:r w:rsidR="002B2D5B">
              <w:rPr>
                <w:rFonts w:ascii="Open Sans" w:eastAsia="Times New Roman" w:hAnsi="Open Sans" w:cs="Times New Roman"/>
                <w:color w:val="384554"/>
                <w:lang w:val="ru-KZ" w:eastAsia="ru-KZ"/>
              </w:rPr>
              <w:t xml:space="preserve"> выдаче </w:t>
            </w:r>
            <w:r w:rsidR="00610797" w:rsidRPr="00DA0E8C">
              <w:rPr>
                <w:rFonts w:ascii="Open Sans" w:eastAsia="Times New Roman" w:hAnsi="Open Sans" w:cs="Times New Roman"/>
                <w:color w:val="384554"/>
                <w:lang w:val="ru-KZ" w:eastAsia="ru-KZ"/>
              </w:rPr>
              <w:t>сертификатов СТ КЗ и</w:t>
            </w:r>
            <w:r w:rsidR="00610797" w:rsidRPr="00DA0E8C">
              <w:rPr>
                <w:rFonts w:ascii="Open Sans" w:eastAsia="Times New Roman" w:hAnsi="Open Sans" w:cs="Times New Roman"/>
                <w:color w:val="384554"/>
                <w:lang w:eastAsia="ru-KZ"/>
              </w:rPr>
              <w:t xml:space="preserve"> </w:t>
            </w:r>
            <w:r w:rsidR="00610797" w:rsidRPr="00DA0E8C">
              <w:rPr>
                <w:rFonts w:ascii="Open Sans" w:eastAsia="Times New Roman" w:hAnsi="Open Sans" w:cs="Times New Roman"/>
                <w:color w:val="384554"/>
                <w:lang w:val="ru-KZ" w:eastAsia="ru-KZ"/>
              </w:rPr>
              <w:t>Индустриального сертификата.</w:t>
            </w:r>
          </w:p>
        </w:tc>
        <w:tc>
          <w:tcPr>
            <w:tcW w:w="3115" w:type="dxa"/>
          </w:tcPr>
          <w:p w14:paraId="41CB04DF" w14:textId="5C2A4352" w:rsidR="00610797" w:rsidRPr="00DA0E8C" w:rsidRDefault="007E104A" w:rsidP="00DA0E8C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84554"/>
                <w:lang w:val="ru-KZ" w:eastAsia="ru-KZ"/>
              </w:rPr>
            </w:pPr>
            <w:r>
              <w:rPr>
                <w:rFonts w:ascii="Open Sans" w:eastAsia="Times New Roman" w:hAnsi="Open Sans" w:cs="Times New Roman"/>
                <w:color w:val="384554"/>
                <w:lang w:eastAsia="ru-KZ"/>
              </w:rPr>
              <w:t>Консультации</w:t>
            </w:r>
            <w:r>
              <w:rPr>
                <w:rFonts w:ascii="Open Sans" w:eastAsia="Times New Roman" w:hAnsi="Open Sans" w:cs="Times New Roman"/>
                <w:color w:val="384554"/>
                <w:lang w:val="ru-KZ" w:eastAsia="ru-KZ"/>
              </w:rPr>
              <w:t xml:space="preserve"> экспертов Союза </w:t>
            </w:r>
            <w:r>
              <w:rPr>
                <w:rFonts w:ascii="Open Sans" w:eastAsia="Times New Roman" w:hAnsi="Open Sans" w:cs="Times New Roman"/>
                <w:color w:val="384554"/>
                <w:lang w:eastAsia="ru-KZ"/>
              </w:rPr>
              <w:t>по</w:t>
            </w:r>
            <w:r w:rsidR="002B2D5B">
              <w:rPr>
                <w:rFonts w:ascii="Open Sans" w:eastAsia="Times New Roman" w:hAnsi="Open Sans" w:cs="Times New Roman"/>
                <w:color w:val="384554"/>
                <w:lang w:val="ru-KZ" w:eastAsia="ru-KZ"/>
              </w:rPr>
              <w:t xml:space="preserve"> выдаче </w:t>
            </w:r>
            <w:r w:rsidR="00610797" w:rsidRPr="00DA0E8C">
              <w:rPr>
                <w:rFonts w:ascii="Open Sans" w:eastAsia="Times New Roman" w:hAnsi="Open Sans" w:cs="Times New Roman"/>
                <w:color w:val="384554"/>
                <w:lang w:val="ru-KZ" w:eastAsia="ru-KZ"/>
              </w:rPr>
              <w:t>сертификатов СТ КЗ и</w:t>
            </w:r>
            <w:r w:rsidR="00610797" w:rsidRPr="00DA0E8C">
              <w:rPr>
                <w:rFonts w:ascii="Open Sans" w:eastAsia="Times New Roman" w:hAnsi="Open Sans" w:cs="Times New Roman"/>
                <w:color w:val="384554"/>
                <w:lang w:eastAsia="ru-KZ"/>
              </w:rPr>
              <w:t xml:space="preserve"> </w:t>
            </w:r>
            <w:r w:rsidR="00610797" w:rsidRPr="00DA0E8C">
              <w:rPr>
                <w:rFonts w:ascii="Open Sans" w:eastAsia="Times New Roman" w:hAnsi="Open Sans" w:cs="Times New Roman"/>
                <w:color w:val="384554"/>
                <w:lang w:val="ru-KZ" w:eastAsia="ru-KZ"/>
              </w:rPr>
              <w:t>Индустриального сертификата.</w:t>
            </w:r>
          </w:p>
        </w:tc>
      </w:tr>
      <w:tr w:rsidR="008E3E2F" w:rsidRPr="00DA0E8C" w14:paraId="1FCB56CF" w14:textId="77777777" w:rsidTr="004F1982">
        <w:tc>
          <w:tcPr>
            <w:tcW w:w="3115" w:type="dxa"/>
          </w:tcPr>
          <w:p w14:paraId="7420028A" w14:textId="62F98E9A" w:rsidR="008E3E2F" w:rsidRPr="00DA0E8C" w:rsidRDefault="00760582" w:rsidP="004F1982">
            <w:pPr>
              <w:rPr>
                <w:rFonts w:ascii="Open Sans" w:eastAsia="Times New Roman" w:hAnsi="Open Sans" w:cs="Times New Roman"/>
                <w:color w:val="384554"/>
                <w:lang w:eastAsia="ru-KZ"/>
              </w:rPr>
            </w:pPr>
            <w:r>
              <w:rPr>
                <w:rFonts w:ascii="Open Sans" w:eastAsia="Times New Roman" w:hAnsi="Open Sans" w:cs="Times New Roman"/>
                <w:color w:val="384554"/>
                <w:lang w:eastAsia="ru-KZ"/>
              </w:rPr>
              <w:lastRenderedPageBreak/>
              <w:t xml:space="preserve">Представление </w:t>
            </w:r>
            <w:proofErr w:type="gramStart"/>
            <w:r>
              <w:rPr>
                <w:rFonts w:ascii="Open Sans" w:eastAsia="Times New Roman" w:hAnsi="Open Sans" w:cs="Times New Roman"/>
                <w:color w:val="384554"/>
                <w:lang w:eastAsia="ru-KZ"/>
              </w:rPr>
              <w:t>интересов  по</w:t>
            </w:r>
            <w:proofErr w:type="gramEnd"/>
            <w:r>
              <w:rPr>
                <w:rFonts w:ascii="Open Sans" w:eastAsia="Times New Roman" w:hAnsi="Open Sans" w:cs="Times New Roman"/>
                <w:color w:val="384554"/>
                <w:lang w:eastAsia="ru-KZ"/>
              </w:rPr>
              <w:t xml:space="preserve"> взаимодействию</w:t>
            </w:r>
            <w:r w:rsidR="008E3E2F" w:rsidRPr="00DA0E8C">
              <w:rPr>
                <w:rFonts w:ascii="Open Sans" w:eastAsia="Times New Roman" w:hAnsi="Open Sans" w:cs="Times New Roman"/>
                <w:color w:val="384554"/>
                <w:lang w:eastAsia="ru-KZ"/>
              </w:rPr>
              <w:t xml:space="preserve"> с гос. органами и др. </w:t>
            </w:r>
          </w:p>
          <w:p w14:paraId="6BE20691" w14:textId="3882BD05" w:rsidR="008E3E2F" w:rsidRPr="00DA0E8C" w:rsidRDefault="008E3E2F" w:rsidP="004F1982">
            <w:pPr>
              <w:rPr>
                <w:i/>
                <w:iCs/>
              </w:rPr>
            </w:pPr>
            <w:r w:rsidRPr="00DA0E8C">
              <w:rPr>
                <w:i/>
                <w:iCs/>
              </w:rPr>
              <w:t>(</w:t>
            </w:r>
            <w:r w:rsidR="009A3443">
              <w:rPr>
                <w:i/>
                <w:iCs/>
              </w:rPr>
              <w:t xml:space="preserve">не более </w:t>
            </w:r>
            <w:r w:rsidRPr="00DA0E8C">
              <w:rPr>
                <w:i/>
                <w:iCs/>
              </w:rPr>
              <w:t>1 раз в месяц)</w:t>
            </w:r>
          </w:p>
        </w:tc>
        <w:tc>
          <w:tcPr>
            <w:tcW w:w="3115" w:type="dxa"/>
          </w:tcPr>
          <w:p w14:paraId="1C03296E" w14:textId="5004E1B0" w:rsidR="008E3E2F" w:rsidRPr="00DA0E8C" w:rsidRDefault="00C32D76" w:rsidP="008E3E2F">
            <w:pPr>
              <w:rPr>
                <w:rFonts w:ascii="Open Sans" w:eastAsia="Times New Roman" w:hAnsi="Open Sans" w:cs="Times New Roman"/>
                <w:color w:val="384554"/>
                <w:lang w:eastAsia="ru-KZ"/>
              </w:rPr>
            </w:pPr>
            <w:r>
              <w:rPr>
                <w:rFonts w:ascii="Open Sans" w:eastAsia="Times New Roman" w:hAnsi="Open Sans" w:cs="Times New Roman"/>
                <w:color w:val="384554"/>
                <w:lang w:eastAsia="ru-KZ"/>
              </w:rPr>
              <w:t xml:space="preserve">Представление </w:t>
            </w:r>
            <w:proofErr w:type="gramStart"/>
            <w:r>
              <w:rPr>
                <w:rFonts w:ascii="Open Sans" w:eastAsia="Times New Roman" w:hAnsi="Open Sans" w:cs="Times New Roman"/>
                <w:color w:val="384554"/>
                <w:lang w:eastAsia="ru-KZ"/>
              </w:rPr>
              <w:t>интересов  по</w:t>
            </w:r>
            <w:proofErr w:type="gramEnd"/>
            <w:r>
              <w:rPr>
                <w:rFonts w:ascii="Open Sans" w:eastAsia="Times New Roman" w:hAnsi="Open Sans" w:cs="Times New Roman"/>
                <w:color w:val="384554"/>
                <w:lang w:eastAsia="ru-KZ"/>
              </w:rPr>
              <w:t xml:space="preserve"> взаимодействию</w:t>
            </w:r>
            <w:r w:rsidRPr="00DA0E8C">
              <w:rPr>
                <w:rFonts w:ascii="Open Sans" w:eastAsia="Times New Roman" w:hAnsi="Open Sans" w:cs="Times New Roman"/>
                <w:color w:val="384554"/>
                <w:lang w:eastAsia="ru-KZ"/>
              </w:rPr>
              <w:t xml:space="preserve"> с гос. органами и др. </w:t>
            </w:r>
          </w:p>
          <w:p w14:paraId="5922DDA3" w14:textId="7D565DBF" w:rsidR="008E3E2F" w:rsidRPr="00DA0E8C" w:rsidRDefault="008E3E2F" w:rsidP="008E3E2F">
            <w:pPr>
              <w:rPr>
                <w:i/>
                <w:iCs/>
              </w:rPr>
            </w:pPr>
            <w:r w:rsidRPr="00DA0E8C">
              <w:rPr>
                <w:i/>
                <w:iCs/>
              </w:rPr>
              <w:t>(</w:t>
            </w:r>
            <w:r w:rsidR="009A3443">
              <w:rPr>
                <w:i/>
                <w:iCs/>
              </w:rPr>
              <w:t xml:space="preserve">не более </w:t>
            </w:r>
            <w:r w:rsidR="00AF61E3">
              <w:rPr>
                <w:i/>
                <w:iCs/>
              </w:rPr>
              <w:t>2</w:t>
            </w:r>
            <w:r w:rsidRPr="00DA0E8C">
              <w:rPr>
                <w:i/>
                <w:iCs/>
              </w:rPr>
              <w:t xml:space="preserve"> раз в месяц)</w:t>
            </w:r>
          </w:p>
        </w:tc>
        <w:tc>
          <w:tcPr>
            <w:tcW w:w="3115" w:type="dxa"/>
          </w:tcPr>
          <w:p w14:paraId="299DA4E3" w14:textId="47149316" w:rsidR="008E3E2F" w:rsidRPr="00DA0E8C" w:rsidRDefault="00C32D76" w:rsidP="008E3E2F">
            <w:pPr>
              <w:rPr>
                <w:rFonts w:ascii="Open Sans" w:eastAsia="Times New Roman" w:hAnsi="Open Sans" w:cs="Times New Roman"/>
                <w:color w:val="384554"/>
                <w:lang w:eastAsia="ru-KZ"/>
              </w:rPr>
            </w:pPr>
            <w:r>
              <w:rPr>
                <w:rFonts w:ascii="Open Sans" w:eastAsia="Times New Roman" w:hAnsi="Open Sans" w:cs="Times New Roman"/>
                <w:color w:val="384554"/>
                <w:lang w:eastAsia="ru-KZ"/>
              </w:rPr>
              <w:t>Представление интересов  по взаимодействию</w:t>
            </w:r>
            <w:r w:rsidRPr="00DA0E8C">
              <w:rPr>
                <w:rFonts w:ascii="Open Sans" w:eastAsia="Times New Roman" w:hAnsi="Open Sans" w:cs="Times New Roman"/>
                <w:color w:val="384554"/>
                <w:lang w:eastAsia="ru-KZ"/>
              </w:rPr>
              <w:t xml:space="preserve"> с гос. органами и др. </w:t>
            </w:r>
            <w:r w:rsidR="008E3E2F" w:rsidRPr="00DA0E8C">
              <w:rPr>
                <w:rFonts w:ascii="Open Sans" w:eastAsia="Times New Roman" w:hAnsi="Open Sans" w:cs="Times New Roman"/>
                <w:color w:val="384554"/>
                <w:lang w:eastAsia="ru-KZ"/>
              </w:rPr>
              <w:br/>
            </w:r>
            <w:r w:rsidR="008E3E2F" w:rsidRPr="00DA0E8C">
              <w:rPr>
                <w:i/>
                <w:iCs/>
              </w:rPr>
              <w:t>(по требованию)</w:t>
            </w:r>
          </w:p>
        </w:tc>
      </w:tr>
      <w:tr w:rsidR="00C4313B" w:rsidRPr="00DA0E8C" w14:paraId="21B7C49F" w14:textId="77777777" w:rsidTr="004F1982">
        <w:tc>
          <w:tcPr>
            <w:tcW w:w="3115" w:type="dxa"/>
          </w:tcPr>
          <w:p w14:paraId="272E6C1F" w14:textId="4A3E69FC" w:rsidR="00C4313B" w:rsidRPr="00C4313B" w:rsidRDefault="00C4313B" w:rsidP="00C4313B">
            <w:pPr>
              <w:shd w:val="clear" w:color="auto" w:fill="FFFFFF"/>
              <w:spacing w:before="100" w:beforeAutospacing="1" w:after="100" w:afterAutospacing="1"/>
              <w:rPr>
                <w:i/>
                <w:iCs/>
              </w:rPr>
            </w:pPr>
            <w:r w:rsidRPr="00C4313B">
              <w:rPr>
                <w:rFonts w:ascii="Open Sans" w:eastAsia="Times New Roman" w:hAnsi="Open Sans" w:cs="Times New Roman"/>
                <w:color w:val="384554"/>
                <w:lang w:eastAsia="ru-KZ"/>
              </w:rPr>
              <w:t xml:space="preserve">Участие </w:t>
            </w:r>
            <w:r w:rsidR="00C32D76">
              <w:rPr>
                <w:rFonts w:ascii="Open Sans" w:eastAsia="Times New Roman" w:hAnsi="Open Sans" w:cs="Times New Roman"/>
                <w:color w:val="384554"/>
                <w:lang w:eastAsia="ru-KZ"/>
              </w:rPr>
              <w:t>в</w:t>
            </w:r>
            <w:r w:rsidR="00AF61E3">
              <w:rPr>
                <w:rFonts w:ascii="Open Sans" w:eastAsia="Times New Roman" w:hAnsi="Open Sans" w:cs="Times New Roman"/>
                <w:color w:val="384554"/>
                <w:lang w:eastAsia="ru-KZ"/>
              </w:rPr>
              <w:t xml:space="preserve"> Координационных</w:t>
            </w:r>
            <w:r w:rsidRPr="00C4313B">
              <w:rPr>
                <w:rFonts w:ascii="Open Sans" w:eastAsia="Times New Roman" w:hAnsi="Open Sans" w:cs="Times New Roman"/>
                <w:color w:val="384554"/>
                <w:lang w:eastAsia="ru-KZ"/>
              </w:rPr>
              <w:t xml:space="preserve"> совет</w:t>
            </w:r>
            <w:r w:rsidR="00AF61E3">
              <w:rPr>
                <w:rFonts w:ascii="Open Sans" w:eastAsia="Times New Roman" w:hAnsi="Open Sans" w:cs="Times New Roman"/>
                <w:color w:val="384554"/>
                <w:lang w:eastAsia="ru-KZ"/>
              </w:rPr>
              <w:t>ах</w:t>
            </w:r>
            <w:r w:rsidR="006E0CFE">
              <w:rPr>
                <w:rFonts w:ascii="Open Sans" w:eastAsia="Times New Roman" w:hAnsi="Open Sans" w:cs="Times New Roman"/>
                <w:color w:val="384554"/>
                <w:lang w:eastAsia="ru-KZ"/>
              </w:rPr>
              <w:t xml:space="preserve"> Аль</w:t>
            </w:r>
            <w:r w:rsidR="00C32D76">
              <w:rPr>
                <w:rFonts w:ascii="Open Sans" w:eastAsia="Times New Roman" w:hAnsi="Open Sans" w:cs="Times New Roman"/>
                <w:color w:val="384554"/>
                <w:lang w:eastAsia="ru-KZ"/>
              </w:rPr>
              <w:t>янса «</w:t>
            </w:r>
            <w:proofErr w:type="spellStart"/>
            <w:r w:rsidR="00C32D76">
              <w:rPr>
                <w:rFonts w:ascii="Open Sans" w:eastAsia="Times New Roman" w:hAnsi="Open Sans" w:cs="Times New Roman"/>
                <w:color w:val="384554"/>
                <w:lang w:eastAsia="ru-KZ"/>
              </w:rPr>
              <w:t>Парасат</w:t>
            </w:r>
            <w:proofErr w:type="spellEnd"/>
            <w:r w:rsidR="00C32D76">
              <w:rPr>
                <w:rFonts w:ascii="Open Sans" w:eastAsia="Times New Roman" w:hAnsi="Open Sans" w:cs="Times New Roman"/>
                <w:color w:val="384554"/>
                <w:lang w:eastAsia="ru-KZ"/>
              </w:rPr>
              <w:t>».</w:t>
            </w:r>
          </w:p>
        </w:tc>
        <w:tc>
          <w:tcPr>
            <w:tcW w:w="3115" w:type="dxa"/>
          </w:tcPr>
          <w:p w14:paraId="3AF6A393" w14:textId="6D15F1B2" w:rsidR="00C4313B" w:rsidRPr="00C4313B" w:rsidRDefault="00C4313B" w:rsidP="00CC3920">
            <w:pPr>
              <w:shd w:val="clear" w:color="auto" w:fill="FFFFFF"/>
              <w:spacing w:before="100" w:beforeAutospacing="1" w:after="100" w:afterAutospacing="1"/>
              <w:rPr>
                <w:i/>
                <w:iCs/>
              </w:rPr>
            </w:pPr>
            <w:r w:rsidRPr="00C4313B">
              <w:rPr>
                <w:rFonts w:ascii="Open Sans" w:eastAsia="Times New Roman" w:hAnsi="Open Sans" w:cs="Times New Roman"/>
                <w:color w:val="384554"/>
                <w:lang w:eastAsia="ru-KZ"/>
              </w:rPr>
              <w:t xml:space="preserve">Участие </w:t>
            </w:r>
            <w:r w:rsidR="00C32D76">
              <w:rPr>
                <w:rFonts w:ascii="Open Sans" w:eastAsia="Times New Roman" w:hAnsi="Open Sans" w:cs="Times New Roman"/>
                <w:color w:val="384554"/>
                <w:lang w:eastAsia="ru-KZ"/>
              </w:rPr>
              <w:t>в</w:t>
            </w:r>
            <w:r w:rsidR="00AF61E3">
              <w:rPr>
                <w:rFonts w:ascii="Open Sans" w:eastAsia="Times New Roman" w:hAnsi="Open Sans" w:cs="Times New Roman"/>
                <w:color w:val="384554"/>
                <w:lang w:eastAsia="ru-KZ"/>
              </w:rPr>
              <w:t xml:space="preserve"> Координационных</w:t>
            </w:r>
            <w:r w:rsidRPr="00C4313B">
              <w:rPr>
                <w:rFonts w:ascii="Open Sans" w:eastAsia="Times New Roman" w:hAnsi="Open Sans" w:cs="Times New Roman"/>
                <w:color w:val="384554"/>
                <w:lang w:eastAsia="ru-KZ"/>
              </w:rPr>
              <w:t xml:space="preserve"> совет</w:t>
            </w:r>
            <w:r w:rsidR="00AF61E3">
              <w:rPr>
                <w:rFonts w:ascii="Open Sans" w:eastAsia="Times New Roman" w:hAnsi="Open Sans" w:cs="Times New Roman"/>
                <w:color w:val="384554"/>
                <w:lang w:eastAsia="ru-KZ"/>
              </w:rPr>
              <w:t>ах</w:t>
            </w:r>
            <w:r w:rsidR="00C32D76">
              <w:rPr>
                <w:rFonts w:ascii="Open Sans" w:eastAsia="Times New Roman" w:hAnsi="Open Sans" w:cs="Times New Roman"/>
                <w:color w:val="384554"/>
                <w:lang w:eastAsia="ru-KZ"/>
              </w:rPr>
              <w:t xml:space="preserve"> Альянса «</w:t>
            </w:r>
            <w:proofErr w:type="spellStart"/>
            <w:r w:rsidR="00C32D76">
              <w:rPr>
                <w:rFonts w:ascii="Open Sans" w:eastAsia="Times New Roman" w:hAnsi="Open Sans" w:cs="Times New Roman"/>
                <w:color w:val="384554"/>
                <w:lang w:eastAsia="ru-KZ"/>
              </w:rPr>
              <w:t>Парасат</w:t>
            </w:r>
            <w:proofErr w:type="spellEnd"/>
            <w:r w:rsidR="00C32D76">
              <w:rPr>
                <w:rFonts w:ascii="Open Sans" w:eastAsia="Times New Roman" w:hAnsi="Open Sans" w:cs="Times New Roman"/>
                <w:color w:val="384554"/>
                <w:lang w:eastAsia="ru-KZ"/>
              </w:rPr>
              <w:t>».</w:t>
            </w:r>
          </w:p>
        </w:tc>
        <w:tc>
          <w:tcPr>
            <w:tcW w:w="3115" w:type="dxa"/>
          </w:tcPr>
          <w:p w14:paraId="22EE0EBA" w14:textId="7BCF942A" w:rsidR="00C4313B" w:rsidRPr="00C4313B" w:rsidRDefault="00C4313B" w:rsidP="00C32D76">
            <w:pPr>
              <w:shd w:val="clear" w:color="auto" w:fill="FFFFFF"/>
              <w:spacing w:before="100" w:beforeAutospacing="1" w:after="100" w:afterAutospacing="1"/>
              <w:rPr>
                <w:i/>
                <w:iCs/>
                <w:lang w:val="ru-KZ"/>
              </w:rPr>
            </w:pPr>
            <w:r w:rsidRPr="00C4313B">
              <w:rPr>
                <w:rFonts w:ascii="Open Sans" w:eastAsia="Times New Roman" w:hAnsi="Open Sans" w:cs="Times New Roman"/>
                <w:color w:val="384554"/>
                <w:lang w:eastAsia="ru-KZ"/>
              </w:rPr>
              <w:t xml:space="preserve">Участие </w:t>
            </w:r>
            <w:r w:rsidR="00AF61E3">
              <w:rPr>
                <w:rFonts w:ascii="Open Sans" w:eastAsia="Times New Roman" w:hAnsi="Open Sans" w:cs="Times New Roman"/>
                <w:color w:val="384554"/>
                <w:lang w:eastAsia="ru-KZ"/>
              </w:rPr>
              <w:t>на Координационных</w:t>
            </w:r>
            <w:r w:rsidRPr="00C4313B">
              <w:rPr>
                <w:rFonts w:ascii="Open Sans" w:eastAsia="Times New Roman" w:hAnsi="Open Sans" w:cs="Times New Roman"/>
                <w:color w:val="384554"/>
                <w:lang w:eastAsia="ru-KZ"/>
              </w:rPr>
              <w:t xml:space="preserve"> совет</w:t>
            </w:r>
            <w:r w:rsidR="00AF61E3">
              <w:rPr>
                <w:rFonts w:ascii="Open Sans" w:eastAsia="Times New Roman" w:hAnsi="Open Sans" w:cs="Times New Roman"/>
                <w:color w:val="384554"/>
                <w:lang w:eastAsia="ru-KZ"/>
              </w:rPr>
              <w:t>ах</w:t>
            </w:r>
            <w:r w:rsidR="00C32D76">
              <w:rPr>
                <w:rFonts w:ascii="Open Sans" w:eastAsia="Times New Roman" w:hAnsi="Open Sans" w:cs="Times New Roman"/>
                <w:color w:val="384554"/>
                <w:lang w:eastAsia="ru-KZ"/>
              </w:rPr>
              <w:t xml:space="preserve"> Альянса «</w:t>
            </w:r>
            <w:proofErr w:type="spellStart"/>
            <w:r w:rsidR="00C32D76">
              <w:rPr>
                <w:rFonts w:ascii="Open Sans" w:eastAsia="Times New Roman" w:hAnsi="Open Sans" w:cs="Times New Roman"/>
                <w:color w:val="384554"/>
                <w:lang w:eastAsia="ru-KZ"/>
              </w:rPr>
              <w:t>Парасат</w:t>
            </w:r>
            <w:proofErr w:type="spellEnd"/>
            <w:r w:rsidR="00C32D76">
              <w:rPr>
                <w:rFonts w:ascii="Open Sans" w:eastAsia="Times New Roman" w:hAnsi="Open Sans" w:cs="Times New Roman"/>
                <w:color w:val="384554"/>
                <w:lang w:eastAsia="ru-KZ"/>
              </w:rPr>
              <w:t xml:space="preserve">», </w:t>
            </w:r>
            <w:r w:rsidR="00AF61E3">
              <w:rPr>
                <w:rFonts w:ascii="Open Sans" w:eastAsia="Times New Roman" w:hAnsi="Open Sans" w:cs="Times New Roman"/>
                <w:color w:val="384554"/>
                <w:lang w:eastAsia="ru-KZ"/>
              </w:rPr>
              <w:t>вынесение и рассмотрение не более одного вопроса на площадку КС</w:t>
            </w:r>
            <w:r w:rsidR="00C32D76" w:rsidRPr="00C4313B">
              <w:rPr>
                <w:rFonts w:ascii="Open Sans" w:eastAsia="Times New Roman" w:hAnsi="Open Sans" w:cs="Times New Roman"/>
                <w:color w:val="384554"/>
                <w:lang w:eastAsia="ru-KZ"/>
              </w:rPr>
              <w:t>(</w:t>
            </w:r>
            <w:r w:rsidR="00C32D76">
              <w:rPr>
                <w:rFonts w:ascii="Open Sans" w:eastAsia="Times New Roman" w:hAnsi="Open Sans" w:cs="Times New Roman"/>
                <w:color w:val="384554"/>
                <w:lang w:eastAsia="ru-KZ"/>
              </w:rPr>
              <w:t>экспертиза, обоснование, пресс конференция</w:t>
            </w:r>
            <w:r w:rsidR="00C32D76" w:rsidRPr="00C4313B">
              <w:rPr>
                <w:rFonts w:ascii="Open Sans" w:eastAsia="Times New Roman" w:hAnsi="Open Sans" w:cs="Times New Roman"/>
                <w:color w:val="384554"/>
                <w:lang w:eastAsia="ru-KZ"/>
              </w:rPr>
              <w:t>)</w:t>
            </w:r>
            <w:r w:rsidR="00AF61E3">
              <w:rPr>
                <w:rFonts w:ascii="Open Sans" w:eastAsia="Times New Roman" w:hAnsi="Open Sans" w:cs="Times New Roman"/>
                <w:color w:val="384554"/>
                <w:lang w:eastAsia="ru-KZ"/>
              </w:rPr>
              <w:t>.</w:t>
            </w:r>
          </w:p>
        </w:tc>
      </w:tr>
    </w:tbl>
    <w:p w14:paraId="0A052850" w14:textId="2FB7A0DD" w:rsidR="00410986" w:rsidRDefault="00410986" w:rsidP="00DA0E8C">
      <w:pPr>
        <w:rPr>
          <w:rFonts w:ascii="Open Sans" w:eastAsia="Times New Roman" w:hAnsi="Open Sans" w:cs="Times New Roman"/>
          <w:color w:val="384554"/>
          <w:lang w:val="ru-KZ" w:eastAsia="ru-KZ"/>
        </w:rPr>
      </w:pPr>
    </w:p>
    <w:p w14:paraId="309CD1C3" w14:textId="754650DB" w:rsidR="00C4313B" w:rsidRPr="00AF61E3" w:rsidRDefault="00C4313B" w:rsidP="00C4313B">
      <w:pPr>
        <w:rPr>
          <w:i/>
          <w:iCs/>
          <w:sz w:val="28"/>
          <w:szCs w:val="28"/>
        </w:rPr>
      </w:pPr>
      <w:r w:rsidRPr="00AF61E3">
        <w:rPr>
          <w:i/>
          <w:iCs/>
          <w:sz w:val="28"/>
          <w:szCs w:val="28"/>
        </w:rPr>
        <w:t>Виды дополнительных платных услуг</w:t>
      </w:r>
      <w:r w:rsidR="00A96AC3">
        <w:rPr>
          <w:i/>
          <w:iCs/>
          <w:sz w:val="28"/>
          <w:szCs w:val="28"/>
        </w:rPr>
        <w:t xml:space="preserve"> (обсуждается индивидуально)</w:t>
      </w:r>
    </w:p>
    <w:p w14:paraId="2BEC4E08" w14:textId="3E4FE778" w:rsidR="00AF61E3" w:rsidRPr="00AF61E3" w:rsidRDefault="00AF61E3" w:rsidP="00C4313B">
      <w:pPr>
        <w:rPr>
          <w:iCs/>
          <w:sz w:val="24"/>
          <w:szCs w:val="24"/>
        </w:rPr>
      </w:pPr>
      <w:r w:rsidRPr="00AF61E3">
        <w:rPr>
          <w:rFonts w:eastAsia="Times New Roman" w:cs="Times New Roman"/>
          <w:color w:val="384554"/>
          <w:sz w:val="24"/>
          <w:szCs w:val="24"/>
          <w:lang w:val="ru-KZ" w:eastAsia="ru-KZ"/>
        </w:rPr>
        <w:t>Проведение исследований и аналитических обзоров (написание отчетов, экономических обоснований, маркетинговых исследований, аналитических обзоров и т</w:t>
      </w:r>
      <w:r w:rsidRPr="00AF61E3">
        <w:rPr>
          <w:rFonts w:eastAsia="Times New Roman" w:cs="Times New Roman"/>
          <w:color w:val="384554"/>
          <w:sz w:val="24"/>
          <w:szCs w:val="24"/>
          <w:lang w:eastAsia="ru-KZ"/>
        </w:rPr>
        <w:t>.</w:t>
      </w:r>
      <w:r>
        <w:rPr>
          <w:rFonts w:eastAsia="Times New Roman" w:cs="Times New Roman"/>
          <w:color w:val="384554"/>
          <w:sz w:val="24"/>
          <w:szCs w:val="24"/>
          <w:lang w:val="ru-KZ" w:eastAsia="ru-KZ"/>
        </w:rPr>
        <w:t>д)</w:t>
      </w:r>
      <w:r>
        <w:rPr>
          <w:rFonts w:eastAsia="Times New Roman" w:cs="Times New Roman"/>
          <w:color w:val="384554"/>
          <w:sz w:val="24"/>
          <w:szCs w:val="24"/>
          <w:lang w:eastAsia="ru-KZ"/>
        </w:rPr>
        <w:t>;</w:t>
      </w:r>
    </w:p>
    <w:p w14:paraId="20621A57" w14:textId="7D6E8F71" w:rsidR="00AF61E3" w:rsidRPr="00C4313B" w:rsidRDefault="00AF61E3" w:rsidP="00AF61E3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384554"/>
          <w:lang w:val="ru-KZ" w:eastAsia="ru-KZ"/>
        </w:rPr>
      </w:pPr>
      <w:r w:rsidRPr="00C4313B">
        <w:rPr>
          <w:rFonts w:ascii="Open Sans" w:eastAsia="Times New Roman" w:hAnsi="Open Sans" w:cs="Times New Roman"/>
          <w:color w:val="384554"/>
          <w:lang w:eastAsia="ru-KZ"/>
        </w:rPr>
        <w:t>Разработка ТЭО и подготовка бизн</w:t>
      </w:r>
      <w:r w:rsidR="00A96AC3">
        <w:rPr>
          <w:rFonts w:ascii="Open Sans" w:eastAsia="Times New Roman" w:hAnsi="Open Sans" w:cs="Times New Roman"/>
          <w:color w:val="384554"/>
          <w:lang w:eastAsia="ru-KZ"/>
        </w:rPr>
        <w:t>ес-планов</w:t>
      </w:r>
      <w:r w:rsidRPr="00C4313B">
        <w:rPr>
          <w:rFonts w:ascii="Open Sans" w:eastAsia="Times New Roman" w:hAnsi="Open Sans" w:cs="Times New Roman"/>
          <w:color w:val="384554"/>
          <w:lang w:eastAsia="ru-KZ"/>
        </w:rPr>
        <w:t>;</w:t>
      </w:r>
    </w:p>
    <w:p w14:paraId="2556D729" w14:textId="773D2F2C" w:rsidR="00AF61E3" w:rsidRDefault="00AF61E3" w:rsidP="00C4313B">
      <w:pPr>
        <w:rPr>
          <w:rFonts w:ascii="Open Sans" w:eastAsia="Times New Roman" w:hAnsi="Open Sans" w:cs="Times New Roman"/>
          <w:color w:val="384554"/>
          <w:lang w:eastAsia="ru-KZ"/>
        </w:rPr>
      </w:pPr>
      <w:r>
        <w:rPr>
          <w:rFonts w:ascii="Open Sans" w:eastAsia="Times New Roman" w:hAnsi="Open Sans" w:cs="Times New Roman"/>
          <w:color w:val="384554"/>
          <w:lang w:eastAsia="ru-KZ"/>
        </w:rPr>
        <w:t>Консультация и получение</w:t>
      </w:r>
      <w:r w:rsidR="00A96AC3">
        <w:rPr>
          <w:rFonts w:ascii="Open Sans" w:eastAsia="Times New Roman" w:hAnsi="Open Sans" w:cs="Times New Roman"/>
          <w:color w:val="384554"/>
          <w:lang w:eastAsia="ru-KZ"/>
        </w:rPr>
        <w:t xml:space="preserve"> разрешительных документов и </w:t>
      </w:r>
      <w:r w:rsidRPr="00C4313B">
        <w:rPr>
          <w:rFonts w:ascii="Open Sans" w:eastAsia="Times New Roman" w:hAnsi="Open Sans" w:cs="Times New Roman"/>
          <w:color w:val="384554"/>
          <w:lang w:eastAsia="ru-KZ"/>
        </w:rPr>
        <w:t>лицензий</w:t>
      </w:r>
      <w:r>
        <w:rPr>
          <w:rFonts w:ascii="Open Sans" w:eastAsia="Times New Roman" w:hAnsi="Open Sans" w:cs="Times New Roman"/>
          <w:color w:val="384554"/>
          <w:lang w:eastAsia="ru-KZ"/>
        </w:rPr>
        <w:t>;</w:t>
      </w:r>
    </w:p>
    <w:p w14:paraId="6B835C32" w14:textId="598618AB" w:rsidR="00BA1DAE" w:rsidRDefault="00BA1DAE" w:rsidP="00C4313B">
      <w:pPr>
        <w:rPr>
          <w:rFonts w:ascii="Open Sans" w:eastAsia="Times New Roman" w:hAnsi="Open Sans" w:cs="Times New Roman"/>
          <w:color w:val="384554"/>
          <w:lang w:eastAsia="ru-KZ"/>
        </w:rPr>
      </w:pPr>
      <w:r>
        <w:rPr>
          <w:rFonts w:ascii="Open Sans" w:eastAsia="Times New Roman" w:hAnsi="Open Sans" w:cs="Times New Roman"/>
          <w:color w:val="384554"/>
          <w:lang w:eastAsia="ru-KZ"/>
        </w:rPr>
        <w:t>Устранение законодательных и иных барьеров;</w:t>
      </w:r>
    </w:p>
    <w:p w14:paraId="062C9D6C" w14:textId="77777777" w:rsidR="0039784C" w:rsidRDefault="0039784C" w:rsidP="00C4313B">
      <w:pPr>
        <w:rPr>
          <w:rFonts w:ascii="Open Sans" w:eastAsia="Times New Roman" w:hAnsi="Open Sans" w:cs="Times New Roman"/>
          <w:color w:val="384554"/>
          <w:lang w:eastAsia="ru-KZ"/>
        </w:rPr>
      </w:pPr>
      <w:r w:rsidRPr="00C4313B">
        <w:rPr>
          <w:rFonts w:ascii="Open Sans" w:eastAsia="Times New Roman" w:hAnsi="Open Sans" w:cs="Times New Roman"/>
          <w:color w:val="384554"/>
          <w:lang w:val="ru-KZ" w:eastAsia="ru-KZ"/>
        </w:rPr>
        <w:t>Содействие в привлечении доступного финансирования и других инструментов государственной поддержки, поиск стратегических партнеров, защита инвестиционных проектов в государственных органах и инвестиционных банках</w:t>
      </w:r>
      <w:r>
        <w:rPr>
          <w:rFonts w:ascii="Open Sans" w:eastAsia="Times New Roman" w:hAnsi="Open Sans" w:cs="Times New Roman"/>
          <w:color w:val="384554"/>
          <w:lang w:eastAsia="ru-KZ"/>
        </w:rPr>
        <w:t>;</w:t>
      </w:r>
      <w:r w:rsidRPr="00C4313B">
        <w:rPr>
          <w:rFonts w:ascii="Open Sans" w:eastAsia="Times New Roman" w:hAnsi="Open Sans" w:cs="Times New Roman"/>
          <w:color w:val="384554"/>
          <w:lang w:eastAsia="ru-KZ"/>
        </w:rPr>
        <w:t xml:space="preserve"> </w:t>
      </w:r>
    </w:p>
    <w:p w14:paraId="7F2207BD" w14:textId="14C363ED" w:rsidR="0039784C" w:rsidRDefault="0039784C" w:rsidP="00C4313B">
      <w:pPr>
        <w:rPr>
          <w:rFonts w:ascii="Open Sans" w:eastAsia="Times New Roman" w:hAnsi="Open Sans" w:cs="Times New Roman"/>
          <w:color w:val="384554"/>
          <w:lang w:eastAsia="ru-KZ"/>
        </w:rPr>
      </w:pPr>
      <w:r>
        <w:rPr>
          <w:rFonts w:ascii="Open Sans" w:eastAsia="Times New Roman" w:hAnsi="Open Sans" w:cs="Times New Roman"/>
          <w:color w:val="384554"/>
          <w:lang w:eastAsia="ru-KZ"/>
        </w:rPr>
        <w:t>Привлечение финансирования ФРП, Г</w:t>
      </w:r>
      <w:r w:rsidRPr="00C4313B">
        <w:rPr>
          <w:rFonts w:ascii="Open Sans" w:eastAsia="Times New Roman" w:hAnsi="Open Sans" w:cs="Times New Roman"/>
          <w:color w:val="384554"/>
          <w:lang w:eastAsia="ru-KZ"/>
        </w:rPr>
        <w:t>рант</w:t>
      </w:r>
      <w:r>
        <w:rPr>
          <w:rFonts w:ascii="Open Sans" w:eastAsia="Times New Roman" w:hAnsi="Open Sans" w:cs="Times New Roman"/>
          <w:color w:val="384554"/>
          <w:lang w:eastAsia="ru-KZ"/>
        </w:rPr>
        <w:t>ы</w:t>
      </w:r>
      <w:r w:rsidR="00A96AC3">
        <w:rPr>
          <w:rFonts w:ascii="Open Sans" w:eastAsia="Times New Roman" w:hAnsi="Open Sans" w:cs="Times New Roman"/>
          <w:color w:val="384554"/>
          <w:lang w:eastAsia="ru-KZ"/>
        </w:rPr>
        <w:t>, Банки второго уровня</w:t>
      </w:r>
      <w:r>
        <w:rPr>
          <w:rFonts w:ascii="Open Sans" w:eastAsia="Times New Roman" w:hAnsi="Open Sans" w:cs="Times New Roman"/>
          <w:color w:val="384554"/>
          <w:lang w:eastAsia="ru-KZ"/>
        </w:rPr>
        <w:t xml:space="preserve"> и </w:t>
      </w:r>
      <w:proofErr w:type="spellStart"/>
      <w:r>
        <w:rPr>
          <w:rFonts w:ascii="Open Sans" w:eastAsia="Times New Roman" w:hAnsi="Open Sans" w:cs="Times New Roman"/>
          <w:color w:val="384554"/>
          <w:lang w:eastAsia="ru-KZ"/>
        </w:rPr>
        <w:t>т.д</w:t>
      </w:r>
      <w:proofErr w:type="spellEnd"/>
      <w:r>
        <w:rPr>
          <w:rFonts w:ascii="Open Sans" w:eastAsia="Times New Roman" w:hAnsi="Open Sans" w:cs="Times New Roman"/>
          <w:color w:val="384554"/>
          <w:lang w:eastAsia="ru-KZ"/>
        </w:rPr>
        <w:t>;</w:t>
      </w:r>
    </w:p>
    <w:p w14:paraId="038CDC43" w14:textId="1FFF0C45" w:rsidR="0039784C" w:rsidRPr="00AF61E3" w:rsidRDefault="0039784C" w:rsidP="0039784C">
      <w:pPr>
        <w:rPr>
          <w:i/>
          <w:iCs/>
          <w:sz w:val="28"/>
          <w:szCs w:val="28"/>
          <w:lang w:val="ru-KZ"/>
        </w:rPr>
      </w:pPr>
      <w:r w:rsidRPr="00C4313B">
        <w:rPr>
          <w:rFonts w:ascii="Open Sans" w:eastAsia="Times New Roman" w:hAnsi="Open Sans" w:cs="Times New Roman"/>
          <w:color w:val="384554"/>
          <w:lang w:val="ru-KZ" w:eastAsia="ru-KZ"/>
        </w:rPr>
        <w:t>Возможность участия в рабочих группах государственных органов</w:t>
      </w:r>
      <w:r w:rsidRPr="00C4313B">
        <w:rPr>
          <w:rFonts w:ascii="Open Sans" w:eastAsia="Times New Roman" w:hAnsi="Open Sans" w:cs="Times New Roman"/>
          <w:color w:val="384554"/>
          <w:lang w:eastAsia="ru-KZ"/>
        </w:rPr>
        <w:t xml:space="preserve"> (профильные министерства, заседания </w:t>
      </w:r>
      <w:proofErr w:type="spellStart"/>
      <w:r w:rsidRPr="00C4313B">
        <w:rPr>
          <w:rFonts w:ascii="Open Sans" w:eastAsia="Times New Roman" w:hAnsi="Open Sans" w:cs="Times New Roman"/>
          <w:color w:val="384554"/>
          <w:lang w:eastAsia="ru-KZ"/>
        </w:rPr>
        <w:t>аким</w:t>
      </w:r>
      <w:r>
        <w:rPr>
          <w:rFonts w:ascii="Open Sans" w:eastAsia="Times New Roman" w:hAnsi="Open Sans" w:cs="Times New Roman"/>
          <w:color w:val="384554"/>
          <w:lang w:eastAsia="ru-KZ"/>
        </w:rPr>
        <w:t>атов</w:t>
      </w:r>
      <w:proofErr w:type="spellEnd"/>
      <w:r>
        <w:rPr>
          <w:rFonts w:ascii="Open Sans" w:eastAsia="Times New Roman" w:hAnsi="Open Sans" w:cs="Times New Roman"/>
          <w:color w:val="384554"/>
          <w:lang w:eastAsia="ru-KZ"/>
        </w:rPr>
        <w:t xml:space="preserve">, </w:t>
      </w:r>
      <w:proofErr w:type="spellStart"/>
      <w:r>
        <w:rPr>
          <w:rFonts w:ascii="Open Sans" w:eastAsia="Times New Roman" w:hAnsi="Open Sans" w:cs="Times New Roman"/>
          <w:color w:val="384554"/>
          <w:lang w:eastAsia="ru-KZ"/>
        </w:rPr>
        <w:t>мажилиса</w:t>
      </w:r>
      <w:proofErr w:type="spellEnd"/>
      <w:r>
        <w:rPr>
          <w:rFonts w:ascii="Open Sans" w:eastAsia="Times New Roman" w:hAnsi="Open Sans" w:cs="Times New Roman"/>
          <w:color w:val="384554"/>
          <w:lang w:eastAsia="ru-KZ"/>
        </w:rPr>
        <w:t xml:space="preserve">, </w:t>
      </w:r>
      <w:proofErr w:type="spellStart"/>
      <w:r>
        <w:rPr>
          <w:rFonts w:ascii="Open Sans" w:eastAsia="Times New Roman" w:hAnsi="Open Sans" w:cs="Times New Roman"/>
          <w:color w:val="384554"/>
          <w:lang w:eastAsia="ru-KZ"/>
        </w:rPr>
        <w:t>маслихаты</w:t>
      </w:r>
      <w:proofErr w:type="spellEnd"/>
      <w:r>
        <w:rPr>
          <w:rFonts w:ascii="Open Sans" w:eastAsia="Times New Roman" w:hAnsi="Open Sans" w:cs="Times New Roman"/>
          <w:color w:val="384554"/>
          <w:lang w:eastAsia="ru-KZ"/>
        </w:rPr>
        <w:t xml:space="preserve"> т.д.);</w:t>
      </w:r>
    </w:p>
    <w:p w14:paraId="177C8C31" w14:textId="3886A94E" w:rsidR="00AF61E3" w:rsidRPr="0039784C" w:rsidRDefault="0039784C" w:rsidP="00C4313B">
      <w:pPr>
        <w:rPr>
          <w:rFonts w:ascii="Open Sans" w:eastAsia="Times New Roman" w:hAnsi="Open Sans" w:cs="Times New Roman"/>
          <w:color w:val="384554"/>
          <w:lang w:eastAsia="ru-KZ"/>
        </w:rPr>
      </w:pPr>
      <w:r w:rsidRPr="00C4313B">
        <w:rPr>
          <w:rFonts w:ascii="Open Sans" w:eastAsia="Times New Roman" w:hAnsi="Open Sans" w:cs="Times New Roman"/>
          <w:color w:val="384554"/>
          <w:lang w:eastAsia="ru-KZ"/>
        </w:rPr>
        <w:t xml:space="preserve">Разработка </w:t>
      </w:r>
      <w:r w:rsidRPr="00C4313B">
        <w:rPr>
          <w:rFonts w:ascii="Open Sans" w:eastAsia="Times New Roman" w:hAnsi="Open Sans" w:cs="Times New Roman"/>
          <w:color w:val="384554"/>
          <w:lang w:val="ru-KZ" w:eastAsia="ru-KZ"/>
        </w:rPr>
        <w:t>отраслевых</w:t>
      </w:r>
      <w:r>
        <w:rPr>
          <w:rFonts w:ascii="Open Sans" w:eastAsia="Times New Roman" w:hAnsi="Open Sans" w:cs="Times New Roman"/>
          <w:color w:val="384554"/>
          <w:lang w:eastAsia="ru-KZ"/>
        </w:rPr>
        <w:t xml:space="preserve"> и индивидуальных</w:t>
      </w:r>
      <w:r w:rsidRPr="00C4313B">
        <w:rPr>
          <w:rFonts w:ascii="Open Sans" w:eastAsia="Times New Roman" w:hAnsi="Open Sans" w:cs="Times New Roman"/>
          <w:color w:val="384554"/>
          <w:lang w:val="ru-KZ" w:eastAsia="ru-KZ"/>
        </w:rPr>
        <w:t xml:space="preserve"> программ</w:t>
      </w:r>
      <w:r>
        <w:rPr>
          <w:rFonts w:ascii="Open Sans" w:eastAsia="Times New Roman" w:hAnsi="Open Sans" w:cs="Times New Roman"/>
          <w:color w:val="384554"/>
          <w:lang w:eastAsia="ru-KZ"/>
        </w:rPr>
        <w:t xml:space="preserve"> (стратегий)</w:t>
      </w:r>
      <w:r w:rsidRPr="00C4313B">
        <w:rPr>
          <w:rFonts w:ascii="Open Sans" w:eastAsia="Times New Roman" w:hAnsi="Open Sans" w:cs="Times New Roman"/>
          <w:color w:val="384554"/>
          <w:lang w:val="ru-KZ" w:eastAsia="ru-KZ"/>
        </w:rPr>
        <w:t xml:space="preserve"> развития</w:t>
      </w:r>
      <w:r>
        <w:rPr>
          <w:rFonts w:ascii="Open Sans" w:eastAsia="Times New Roman" w:hAnsi="Open Sans" w:cs="Times New Roman"/>
          <w:color w:val="384554"/>
          <w:lang w:eastAsia="ru-KZ"/>
        </w:rPr>
        <w:t>;</w:t>
      </w:r>
    </w:p>
    <w:p w14:paraId="5836F642" w14:textId="64061B94" w:rsidR="0039784C" w:rsidRDefault="0039784C" w:rsidP="00C4313B">
      <w:pPr>
        <w:rPr>
          <w:rFonts w:ascii="Open Sans" w:eastAsia="Times New Roman" w:hAnsi="Open Sans" w:cs="Times New Roman"/>
          <w:color w:val="384554"/>
          <w:lang w:eastAsia="ru-KZ"/>
        </w:rPr>
      </w:pPr>
      <w:r w:rsidRPr="00C4313B">
        <w:rPr>
          <w:rFonts w:ascii="Open Sans" w:eastAsia="Times New Roman" w:hAnsi="Open Sans" w:cs="Times New Roman"/>
          <w:color w:val="384554"/>
          <w:lang w:eastAsia="ru-KZ"/>
        </w:rPr>
        <w:t>Упаковка</w:t>
      </w:r>
      <w:r w:rsidRPr="00C4313B">
        <w:rPr>
          <w:rFonts w:ascii="Open Sans" w:eastAsia="Times New Roman" w:hAnsi="Open Sans" w:cs="Times New Roman"/>
          <w:color w:val="384554"/>
          <w:lang w:val="ru-KZ" w:eastAsia="ru-KZ"/>
        </w:rPr>
        <w:t xml:space="preserve"> инвестиционных проектов</w:t>
      </w:r>
      <w:r w:rsidRPr="00C4313B">
        <w:rPr>
          <w:rFonts w:ascii="Open Sans" w:eastAsia="Times New Roman" w:hAnsi="Open Sans" w:cs="Times New Roman"/>
          <w:color w:val="384554"/>
          <w:lang w:eastAsia="ru-KZ"/>
        </w:rPr>
        <w:t xml:space="preserve"> (в рамках взаимодействия с </w:t>
      </w:r>
      <w:proofErr w:type="spellStart"/>
      <w:r w:rsidRPr="00C4313B">
        <w:rPr>
          <w:rFonts w:ascii="Open Sans" w:eastAsia="Times New Roman" w:hAnsi="Open Sans" w:cs="Times New Roman"/>
          <w:color w:val="384554"/>
          <w:lang w:eastAsia="ru-KZ"/>
        </w:rPr>
        <w:t>Казахинвест</w:t>
      </w:r>
      <w:proofErr w:type="spellEnd"/>
      <w:r w:rsidRPr="00C4313B">
        <w:rPr>
          <w:rFonts w:ascii="Open Sans" w:eastAsia="Times New Roman" w:hAnsi="Open Sans" w:cs="Times New Roman"/>
          <w:color w:val="384554"/>
          <w:lang w:eastAsia="ru-KZ"/>
        </w:rPr>
        <w:t>, К</w:t>
      </w:r>
      <w:r w:rsidRPr="00C4313B">
        <w:rPr>
          <w:rFonts w:ascii="Open Sans" w:eastAsia="Times New Roman" w:hAnsi="Open Sans" w:cs="Times New Roman" w:hint="eastAsia"/>
          <w:color w:val="384554"/>
          <w:lang w:eastAsia="ru-KZ"/>
        </w:rPr>
        <w:t>о</w:t>
      </w:r>
      <w:r w:rsidRPr="00C4313B">
        <w:rPr>
          <w:rFonts w:ascii="Open Sans" w:eastAsia="Times New Roman" w:hAnsi="Open Sans" w:cs="Times New Roman"/>
          <w:color w:val="384554"/>
          <w:lang w:eastAsia="ru-KZ"/>
        </w:rPr>
        <w:t xml:space="preserve">митетом инвестиций МИД, </w:t>
      </w:r>
      <w:proofErr w:type="spellStart"/>
      <w:r w:rsidRPr="00C4313B">
        <w:rPr>
          <w:rFonts w:ascii="Open Sans" w:eastAsia="Times New Roman" w:hAnsi="Open Sans" w:cs="Times New Roman"/>
          <w:color w:val="384554"/>
          <w:lang w:eastAsia="ru-KZ"/>
        </w:rPr>
        <w:t>МПиС</w:t>
      </w:r>
      <w:proofErr w:type="spellEnd"/>
      <w:r w:rsidRPr="00C4313B">
        <w:rPr>
          <w:rFonts w:ascii="Open Sans" w:eastAsia="Times New Roman" w:hAnsi="Open Sans" w:cs="Times New Roman"/>
          <w:color w:val="384554"/>
          <w:lang w:eastAsia="ru-KZ"/>
        </w:rPr>
        <w:t>, организация встреч с потенциальными инвесторами, РК и зарубежных компаний)</w:t>
      </w:r>
      <w:r>
        <w:rPr>
          <w:rFonts w:ascii="Open Sans" w:eastAsia="Times New Roman" w:hAnsi="Open Sans" w:cs="Times New Roman"/>
          <w:color w:val="384554"/>
          <w:lang w:eastAsia="ru-KZ"/>
        </w:rPr>
        <w:t>;</w:t>
      </w:r>
    </w:p>
    <w:p w14:paraId="595CD6AE" w14:textId="292E1BE6" w:rsidR="0039784C" w:rsidRDefault="0039784C" w:rsidP="00C4313B">
      <w:pPr>
        <w:rPr>
          <w:rFonts w:ascii="Open Sans" w:eastAsia="Times New Roman" w:hAnsi="Open Sans" w:cs="Times New Roman"/>
          <w:color w:val="384554"/>
          <w:lang w:eastAsia="ru-KZ"/>
        </w:rPr>
      </w:pPr>
      <w:r w:rsidRPr="00C4313B">
        <w:rPr>
          <w:rFonts w:ascii="Open Sans" w:eastAsia="Times New Roman" w:hAnsi="Open Sans" w:cs="Times New Roman" w:hint="eastAsia"/>
          <w:color w:val="384554"/>
          <w:lang w:eastAsia="ru-KZ"/>
        </w:rPr>
        <w:t>П</w:t>
      </w:r>
      <w:r w:rsidRPr="00C4313B">
        <w:rPr>
          <w:rFonts w:ascii="Open Sans" w:eastAsia="Times New Roman" w:hAnsi="Open Sans" w:cs="Times New Roman"/>
          <w:color w:val="384554"/>
          <w:lang w:eastAsia="ru-KZ"/>
        </w:rPr>
        <w:t>родвижение продукции на регулируемые рынки</w:t>
      </w:r>
      <w:r>
        <w:rPr>
          <w:rFonts w:ascii="Open Sans" w:eastAsia="Times New Roman" w:hAnsi="Open Sans" w:cs="Times New Roman"/>
          <w:color w:val="384554"/>
          <w:lang w:eastAsia="ru-KZ"/>
        </w:rPr>
        <w:t xml:space="preserve"> сбыта (</w:t>
      </w:r>
      <w:proofErr w:type="spellStart"/>
      <w:r>
        <w:rPr>
          <w:rFonts w:ascii="Open Sans" w:eastAsia="Times New Roman" w:hAnsi="Open Sans" w:cs="Times New Roman"/>
          <w:color w:val="384554"/>
          <w:lang w:eastAsia="ru-KZ"/>
        </w:rPr>
        <w:t>гос</w:t>
      </w:r>
      <w:proofErr w:type="spellEnd"/>
      <w:r>
        <w:rPr>
          <w:rFonts w:ascii="Open Sans" w:eastAsia="Times New Roman" w:hAnsi="Open Sans" w:cs="Times New Roman"/>
          <w:color w:val="384554"/>
          <w:lang w:eastAsia="ru-KZ"/>
        </w:rPr>
        <w:t xml:space="preserve"> закуп, </w:t>
      </w:r>
      <w:proofErr w:type="spellStart"/>
      <w:r>
        <w:rPr>
          <w:rFonts w:ascii="Open Sans" w:eastAsia="Times New Roman" w:hAnsi="Open Sans" w:cs="Times New Roman"/>
          <w:color w:val="384554"/>
          <w:lang w:eastAsia="ru-KZ"/>
        </w:rPr>
        <w:t>самрук</w:t>
      </w:r>
      <w:proofErr w:type="spellEnd"/>
      <w:r>
        <w:rPr>
          <w:rFonts w:ascii="Open Sans" w:eastAsia="Times New Roman" w:hAnsi="Open Sans" w:cs="Times New Roman"/>
          <w:color w:val="384554"/>
          <w:lang w:eastAsia="ru-KZ"/>
        </w:rPr>
        <w:t xml:space="preserve">, </w:t>
      </w:r>
      <w:proofErr w:type="spellStart"/>
      <w:r>
        <w:rPr>
          <w:rFonts w:ascii="Open Sans" w:eastAsia="Times New Roman" w:hAnsi="Open Sans" w:cs="Times New Roman"/>
          <w:color w:val="384554"/>
          <w:lang w:eastAsia="ru-KZ"/>
        </w:rPr>
        <w:t>недропользователи</w:t>
      </w:r>
      <w:proofErr w:type="spellEnd"/>
      <w:r>
        <w:rPr>
          <w:rFonts w:ascii="Open Sans" w:eastAsia="Times New Roman" w:hAnsi="Open Sans" w:cs="Times New Roman"/>
          <w:color w:val="384554"/>
          <w:lang w:eastAsia="ru-KZ"/>
        </w:rPr>
        <w:t>, ЖКХ</w:t>
      </w:r>
      <w:r w:rsidR="00A96AC3">
        <w:rPr>
          <w:rFonts w:ascii="Open Sans" w:eastAsia="Times New Roman" w:hAnsi="Open Sans" w:cs="Times New Roman"/>
          <w:color w:val="384554"/>
          <w:lang w:eastAsia="ru-KZ"/>
        </w:rPr>
        <w:t>, большая тройка</w:t>
      </w:r>
      <w:r>
        <w:rPr>
          <w:rFonts w:ascii="Open Sans" w:eastAsia="Times New Roman" w:hAnsi="Open Sans" w:cs="Times New Roman"/>
          <w:color w:val="384554"/>
          <w:lang w:eastAsia="ru-KZ"/>
        </w:rPr>
        <w:t>);</w:t>
      </w:r>
    </w:p>
    <w:p w14:paraId="53DC9C8F" w14:textId="68F1063E" w:rsidR="0039784C" w:rsidRDefault="0039784C" w:rsidP="00C4313B">
      <w:pPr>
        <w:rPr>
          <w:rFonts w:ascii="Open Sans" w:eastAsia="Times New Roman" w:hAnsi="Open Sans" w:cs="Times New Roman"/>
          <w:color w:val="384554"/>
          <w:lang w:eastAsia="ru-KZ"/>
        </w:rPr>
      </w:pPr>
      <w:r>
        <w:rPr>
          <w:rFonts w:ascii="Open Sans" w:eastAsia="Times New Roman" w:hAnsi="Open Sans" w:cs="Times New Roman"/>
          <w:color w:val="384554"/>
          <w:lang w:eastAsia="ru-KZ"/>
        </w:rPr>
        <w:t>В</w:t>
      </w:r>
      <w:r w:rsidRPr="00C4313B">
        <w:rPr>
          <w:rFonts w:ascii="Open Sans" w:eastAsia="Times New Roman" w:hAnsi="Open Sans" w:cs="Times New Roman"/>
          <w:color w:val="384554"/>
          <w:lang w:eastAsia="ru-KZ"/>
        </w:rPr>
        <w:t xml:space="preserve">ынесение </w:t>
      </w:r>
      <w:r>
        <w:rPr>
          <w:rFonts w:ascii="Open Sans" w:eastAsia="Times New Roman" w:hAnsi="Open Sans" w:cs="Times New Roman"/>
          <w:color w:val="384554"/>
          <w:lang w:eastAsia="ru-KZ"/>
        </w:rPr>
        <w:t>и обс</w:t>
      </w:r>
      <w:bookmarkStart w:id="0" w:name="_GoBack"/>
      <w:bookmarkEnd w:id="0"/>
      <w:r>
        <w:rPr>
          <w:rFonts w:ascii="Open Sans" w:eastAsia="Times New Roman" w:hAnsi="Open Sans" w:cs="Times New Roman"/>
          <w:color w:val="384554"/>
          <w:lang w:eastAsia="ru-KZ"/>
        </w:rPr>
        <w:t xml:space="preserve">уждение </w:t>
      </w:r>
      <w:r w:rsidRPr="00C4313B">
        <w:rPr>
          <w:rFonts w:ascii="Open Sans" w:eastAsia="Times New Roman" w:hAnsi="Open Sans" w:cs="Times New Roman"/>
          <w:color w:val="384554"/>
          <w:lang w:eastAsia="ru-KZ"/>
        </w:rPr>
        <w:t xml:space="preserve">вопросов на </w:t>
      </w:r>
      <w:r>
        <w:rPr>
          <w:rFonts w:ascii="Open Sans" w:eastAsia="Times New Roman" w:hAnsi="Open Sans" w:cs="Times New Roman"/>
          <w:color w:val="384554"/>
          <w:lang w:eastAsia="ru-KZ"/>
        </w:rPr>
        <w:t>площадку Координационного</w:t>
      </w:r>
      <w:r w:rsidRPr="00C4313B">
        <w:rPr>
          <w:rFonts w:ascii="Open Sans" w:eastAsia="Times New Roman" w:hAnsi="Open Sans" w:cs="Times New Roman"/>
          <w:color w:val="384554"/>
          <w:lang w:eastAsia="ru-KZ"/>
        </w:rPr>
        <w:t xml:space="preserve"> совет</w:t>
      </w:r>
      <w:r>
        <w:rPr>
          <w:rFonts w:ascii="Open Sans" w:eastAsia="Times New Roman" w:hAnsi="Open Sans" w:cs="Times New Roman"/>
          <w:color w:val="384554"/>
          <w:lang w:eastAsia="ru-KZ"/>
        </w:rPr>
        <w:t>а</w:t>
      </w:r>
      <w:r w:rsidRPr="00C4313B">
        <w:rPr>
          <w:rFonts w:ascii="Open Sans" w:eastAsia="Times New Roman" w:hAnsi="Open Sans" w:cs="Times New Roman"/>
          <w:color w:val="384554"/>
          <w:lang w:eastAsia="ru-KZ"/>
        </w:rPr>
        <w:t xml:space="preserve"> Альянс</w:t>
      </w:r>
      <w:r>
        <w:rPr>
          <w:rFonts w:ascii="Open Sans" w:eastAsia="Times New Roman" w:hAnsi="Open Sans" w:cs="Times New Roman"/>
          <w:color w:val="384554"/>
          <w:lang w:eastAsia="ru-KZ"/>
        </w:rPr>
        <w:t>а «</w:t>
      </w:r>
      <w:proofErr w:type="spellStart"/>
      <w:r>
        <w:rPr>
          <w:rFonts w:ascii="Open Sans" w:eastAsia="Times New Roman" w:hAnsi="Open Sans" w:cs="Times New Roman"/>
          <w:color w:val="384554"/>
          <w:lang w:eastAsia="ru-KZ"/>
        </w:rPr>
        <w:t>Парасат</w:t>
      </w:r>
      <w:proofErr w:type="spellEnd"/>
      <w:r>
        <w:rPr>
          <w:rFonts w:ascii="Open Sans" w:eastAsia="Times New Roman" w:hAnsi="Open Sans" w:cs="Times New Roman"/>
          <w:color w:val="384554"/>
          <w:lang w:eastAsia="ru-KZ"/>
        </w:rPr>
        <w:t>» (экспертиза, обоснование, пресс конференция).</w:t>
      </w:r>
    </w:p>
    <w:p w14:paraId="01896181" w14:textId="0E6E3156" w:rsidR="00A96AC3" w:rsidRDefault="00A96AC3" w:rsidP="00C4313B">
      <w:pPr>
        <w:rPr>
          <w:rFonts w:ascii="Open Sans" w:eastAsia="Times New Roman" w:hAnsi="Open Sans" w:cs="Times New Roman"/>
          <w:color w:val="384554"/>
          <w:lang w:eastAsia="ru-KZ"/>
        </w:rPr>
      </w:pPr>
    </w:p>
    <w:p w14:paraId="4EA6F4C4" w14:textId="77777777" w:rsidR="00A96AC3" w:rsidRPr="00A96AC3" w:rsidRDefault="00A96AC3" w:rsidP="00C4313B">
      <w:pPr>
        <w:rPr>
          <w:rFonts w:ascii="Open Sans" w:eastAsia="Times New Roman" w:hAnsi="Open Sans" w:cs="Times New Roman"/>
          <w:b/>
          <w:color w:val="384554"/>
          <w:lang w:eastAsia="ru-KZ"/>
        </w:rPr>
      </w:pPr>
      <w:r w:rsidRPr="00A96AC3">
        <w:rPr>
          <w:rFonts w:ascii="Open Sans" w:eastAsia="Times New Roman" w:hAnsi="Open Sans" w:cs="Times New Roman"/>
          <w:b/>
          <w:color w:val="384554"/>
          <w:lang w:eastAsia="ru-KZ"/>
        </w:rPr>
        <w:t>При заинтересованности просим обращаться</w:t>
      </w:r>
    </w:p>
    <w:p w14:paraId="34676ECF" w14:textId="34CD9A58" w:rsidR="00A96AC3" w:rsidRPr="00A96AC3" w:rsidRDefault="00A96AC3" w:rsidP="00C4313B">
      <w:pPr>
        <w:rPr>
          <w:rFonts w:ascii="Open Sans" w:eastAsia="Times New Roman" w:hAnsi="Open Sans" w:cs="Times New Roman"/>
          <w:b/>
          <w:color w:val="384554"/>
          <w:lang w:eastAsia="ru-KZ"/>
        </w:rPr>
      </w:pPr>
      <w:r w:rsidRPr="00A96AC3">
        <w:rPr>
          <w:rFonts w:ascii="Open Sans" w:eastAsia="Times New Roman" w:hAnsi="Open Sans" w:cs="Times New Roman"/>
          <w:b/>
          <w:color w:val="384554"/>
          <w:lang w:eastAsia="ru-KZ"/>
        </w:rPr>
        <w:t xml:space="preserve">+77017669778, </w:t>
      </w:r>
      <w:hyperlink r:id="rId5" w:history="1">
        <w:r w:rsidRPr="00A96AC3">
          <w:rPr>
            <w:rStyle w:val="a5"/>
            <w:rFonts w:ascii="Open Sans" w:eastAsia="Times New Roman" w:hAnsi="Open Sans" w:cs="Times New Roman"/>
            <w:b/>
            <w:lang w:eastAsia="ru-KZ"/>
          </w:rPr>
          <w:t>o.pak@chemindustry.kz</w:t>
        </w:r>
      </w:hyperlink>
      <w:r w:rsidRPr="00A96AC3">
        <w:rPr>
          <w:rFonts w:ascii="Open Sans" w:eastAsia="Times New Roman" w:hAnsi="Open Sans" w:cs="Times New Roman"/>
          <w:b/>
          <w:color w:val="384554"/>
          <w:lang w:eastAsia="ru-KZ"/>
        </w:rPr>
        <w:t xml:space="preserve">, </w:t>
      </w:r>
      <w:proofErr w:type="spellStart"/>
      <w:r w:rsidRPr="00A96AC3">
        <w:rPr>
          <w:rFonts w:ascii="Open Sans" w:eastAsia="Times New Roman" w:hAnsi="Open Sans" w:cs="Times New Roman"/>
          <w:b/>
          <w:color w:val="384554"/>
          <w:lang w:val="en-US" w:eastAsia="ru-KZ"/>
        </w:rPr>
        <w:t>oleg</w:t>
      </w:r>
      <w:proofErr w:type="spellEnd"/>
      <w:r w:rsidRPr="00A96AC3">
        <w:rPr>
          <w:rFonts w:ascii="Open Sans" w:eastAsia="Times New Roman" w:hAnsi="Open Sans" w:cs="Times New Roman"/>
          <w:b/>
          <w:color w:val="384554"/>
          <w:lang w:eastAsia="ru-KZ"/>
        </w:rPr>
        <w:t>.</w:t>
      </w:r>
      <w:r w:rsidRPr="00A96AC3">
        <w:rPr>
          <w:rFonts w:ascii="Open Sans" w:eastAsia="Times New Roman" w:hAnsi="Open Sans" w:cs="Times New Roman"/>
          <w:b/>
          <w:color w:val="384554"/>
          <w:lang w:val="en-US" w:eastAsia="ru-KZ"/>
        </w:rPr>
        <w:t>vertex</w:t>
      </w:r>
      <w:r w:rsidRPr="00A96AC3">
        <w:rPr>
          <w:rFonts w:ascii="Open Sans" w:eastAsia="Times New Roman" w:hAnsi="Open Sans" w:cs="Times New Roman"/>
          <w:b/>
          <w:color w:val="384554"/>
          <w:lang w:eastAsia="ru-KZ"/>
        </w:rPr>
        <w:t>@</w:t>
      </w:r>
      <w:r w:rsidRPr="00A96AC3">
        <w:rPr>
          <w:rFonts w:ascii="Open Sans" w:eastAsia="Times New Roman" w:hAnsi="Open Sans" w:cs="Times New Roman"/>
          <w:b/>
          <w:color w:val="384554"/>
          <w:lang w:val="en-US" w:eastAsia="ru-KZ"/>
        </w:rPr>
        <w:t>mail</w:t>
      </w:r>
      <w:r w:rsidRPr="00A96AC3">
        <w:rPr>
          <w:rFonts w:ascii="Open Sans" w:eastAsia="Times New Roman" w:hAnsi="Open Sans" w:cs="Times New Roman"/>
          <w:b/>
          <w:color w:val="384554"/>
          <w:lang w:eastAsia="ru-KZ"/>
        </w:rPr>
        <w:t>.</w:t>
      </w:r>
      <w:proofErr w:type="spellStart"/>
      <w:r w:rsidRPr="00A96AC3">
        <w:rPr>
          <w:rFonts w:ascii="Open Sans" w:eastAsia="Times New Roman" w:hAnsi="Open Sans" w:cs="Times New Roman"/>
          <w:b/>
          <w:color w:val="384554"/>
          <w:lang w:val="en-US" w:eastAsia="ru-KZ"/>
        </w:rPr>
        <w:t>ru</w:t>
      </w:r>
      <w:proofErr w:type="spellEnd"/>
      <w:r w:rsidRPr="00A96AC3">
        <w:rPr>
          <w:rFonts w:ascii="Open Sans" w:eastAsia="Times New Roman" w:hAnsi="Open Sans" w:cs="Times New Roman"/>
          <w:b/>
          <w:color w:val="384554"/>
          <w:lang w:eastAsia="ru-KZ"/>
        </w:rPr>
        <w:t>.</w:t>
      </w:r>
    </w:p>
    <w:sectPr w:rsidR="00A96AC3" w:rsidRPr="00A9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416F"/>
    <w:multiLevelType w:val="multilevel"/>
    <w:tmpl w:val="66649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95D5A"/>
    <w:multiLevelType w:val="multilevel"/>
    <w:tmpl w:val="66649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4D6B39"/>
    <w:multiLevelType w:val="hybridMultilevel"/>
    <w:tmpl w:val="1BF26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00C63"/>
    <w:multiLevelType w:val="multilevel"/>
    <w:tmpl w:val="66649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F456C7"/>
    <w:multiLevelType w:val="multilevel"/>
    <w:tmpl w:val="66649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EC04B6"/>
    <w:multiLevelType w:val="hybridMultilevel"/>
    <w:tmpl w:val="BB8438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C0396"/>
    <w:multiLevelType w:val="multilevel"/>
    <w:tmpl w:val="66649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6A5F41"/>
    <w:multiLevelType w:val="multilevel"/>
    <w:tmpl w:val="3850D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ED56DF"/>
    <w:multiLevelType w:val="multilevel"/>
    <w:tmpl w:val="66649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8B"/>
    <w:rsid w:val="00031EE8"/>
    <w:rsid w:val="000470AD"/>
    <w:rsid w:val="0006117A"/>
    <w:rsid w:val="000811B0"/>
    <w:rsid w:val="001006A4"/>
    <w:rsid w:val="001137AC"/>
    <w:rsid w:val="00150B55"/>
    <w:rsid w:val="00187714"/>
    <w:rsid w:val="001F6DE1"/>
    <w:rsid w:val="002B2D5B"/>
    <w:rsid w:val="00391927"/>
    <w:rsid w:val="0039784C"/>
    <w:rsid w:val="003A4A34"/>
    <w:rsid w:val="00410986"/>
    <w:rsid w:val="00427194"/>
    <w:rsid w:val="004F1982"/>
    <w:rsid w:val="0055658B"/>
    <w:rsid w:val="00610797"/>
    <w:rsid w:val="00617D30"/>
    <w:rsid w:val="00631C7F"/>
    <w:rsid w:val="006B390F"/>
    <w:rsid w:val="006E0CFE"/>
    <w:rsid w:val="00760582"/>
    <w:rsid w:val="00762178"/>
    <w:rsid w:val="0077233C"/>
    <w:rsid w:val="007814E7"/>
    <w:rsid w:val="007E104A"/>
    <w:rsid w:val="008E3E2F"/>
    <w:rsid w:val="00910C34"/>
    <w:rsid w:val="00923FAB"/>
    <w:rsid w:val="0096566A"/>
    <w:rsid w:val="009A3443"/>
    <w:rsid w:val="00A96AC3"/>
    <w:rsid w:val="00AF61E3"/>
    <w:rsid w:val="00BA1DAE"/>
    <w:rsid w:val="00C32D76"/>
    <w:rsid w:val="00C4313B"/>
    <w:rsid w:val="00CC3920"/>
    <w:rsid w:val="00DA0E8C"/>
    <w:rsid w:val="00DA6934"/>
    <w:rsid w:val="00E2200A"/>
    <w:rsid w:val="00E43961"/>
    <w:rsid w:val="00ED1E13"/>
    <w:rsid w:val="00F6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57B0B"/>
  <w15:chartTrackingRefBased/>
  <w15:docId w15:val="{5E5C6B40-3556-4309-90D2-54CF74DC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E13"/>
    <w:pPr>
      <w:ind w:left="720"/>
      <w:contextualSpacing/>
    </w:pPr>
  </w:style>
  <w:style w:type="table" w:styleId="a4">
    <w:name w:val="Table Grid"/>
    <w:basedOn w:val="a1"/>
    <w:uiPriority w:val="39"/>
    <w:rsid w:val="0010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96A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pak@chemindustry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disk</dc:creator>
  <cp:keywords/>
  <dc:description/>
  <cp:lastModifiedBy>o.pak@chemindustry.kz</cp:lastModifiedBy>
  <cp:revision>15</cp:revision>
  <dcterms:created xsi:type="dcterms:W3CDTF">2024-04-25T00:30:00Z</dcterms:created>
  <dcterms:modified xsi:type="dcterms:W3CDTF">2024-04-25T01:04:00Z</dcterms:modified>
</cp:coreProperties>
</file>